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379" w:rsidRPr="003E09F2" w:rsidRDefault="00CB7379" w:rsidP="003E09F2">
      <w:pPr>
        <w:spacing w:line="0" w:lineRule="atLeast"/>
        <w:ind w:right="-659"/>
        <w:jc w:val="center"/>
        <w:rPr>
          <w:b/>
          <w:sz w:val="22"/>
          <w:szCs w:val="22"/>
        </w:rPr>
      </w:pPr>
      <w:r w:rsidRPr="003E09F2">
        <w:rPr>
          <w:b/>
          <w:sz w:val="22"/>
          <w:szCs w:val="22"/>
        </w:rPr>
        <w:t xml:space="preserve">МЕТОДИКА </w:t>
      </w:r>
    </w:p>
    <w:p w:rsidR="00CB7379" w:rsidRPr="003E09F2" w:rsidRDefault="00CB7379" w:rsidP="003E09F2">
      <w:pPr>
        <w:spacing w:line="0" w:lineRule="atLeast"/>
        <w:ind w:right="-659"/>
        <w:jc w:val="center"/>
        <w:rPr>
          <w:b/>
          <w:sz w:val="22"/>
          <w:szCs w:val="22"/>
        </w:rPr>
      </w:pPr>
      <w:r w:rsidRPr="003E09F2">
        <w:rPr>
          <w:b/>
          <w:sz w:val="22"/>
          <w:szCs w:val="22"/>
        </w:rPr>
        <w:t>ЗА КОМПЛЕКСНА ОЦЕНКА НА ОФЕРТИТЕ И НАЧИНА НА ОПРЕДЕЛЯНЕ НА ОЦЕНКАТА ПО ВСЕКИ ПОКАЗАТЕЛ</w:t>
      </w:r>
    </w:p>
    <w:p w:rsidR="00CB7379" w:rsidRPr="003E09F2" w:rsidRDefault="00CB7379" w:rsidP="003E09F2">
      <w:pPr>
        <w:pStyle w:val="NoSpacing"/>
        <w:ind w:right="-659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3E09F2">
        <w:rPr>
          <w:rFonts w:ascii="Times New Roman" w:hAnsi="Times New Roman" w:cs="Times New Roman"/>
          <w:b/>
          <w:sz w:val="22"/>
          <w:szCs w:val="22"/>
        </w:rPr>
        <w:t>за обществена поръчка с предмет:</w:t>
      </w:r>
    </w:p>
    <w:p w:rsidR="00CF1399" w:rsidRPr="003E09F2" w:rsidRDefault="00CF1399" w:rsidP="003E09F2">
      <w:pPr>
        <w:ind w:left="-284" w:right="50"/>
        <w:jc w:val="center"/>
        <w:rPr>
          <w:b/>
          <w:bCs/>
          <w:caps/>
          <w:spacing w:val="3"/>
          <w:lang w:val="bg-BG"/>
        </w:rPr>
      </w:pPr>
      <w:r w:rsidRPr="003E09F2">
        <w:rPr>
          <w:rFonts w:eastAsia="TimesNewRoman,Bold"/>
          <w:b/>
          <w:bCs/>
          <w:lang w:val="bg-BG" w:eastAsia="bg-BG"/>
        </w:rPr>
        <w:t>„Предоставяне на електронни съобщителни услуги по три обособени позиции”</w:t>
      </w:r>
    </w:p>
    <w:p w:rsidR="00CF1399" w:rsidRPr="003E09F2" w:rsidRDefault="00CF1399" w:rsidP="003E09F2">
      <w:pPr>
        <w:ind w:left="-284" w:right="50"/>
        <w:jc w:val="center"/>
        <w:rPr>
          <w:rFonts w:eastAsia="TimesNewRoman,Bold"/>
          <w:b/>
          <w:bCs/>
          <w:lang w:eastAsia="bg-BG"/>
        </w:rPr>
      </w:pPr>
      <w:r w:rsidRPr="003E09F2">
        <w:rPr>
          <w:rFonts w:eastAsia="TimesNewRoman,Bold"/>
          <w:b/>
          <w:bCs/>
          <w:lang w:val="bg-BG" w:eastAsia="bg-BG"/>
        </w:rPr>
        <w:t>обособена позиция № 1 „Предоставяне на мобилни телефонни услуги за нуждите на Община Габрово</w:t>
      </w:r>
      <w:r w:rsidRPr="003E09F2">
        <w:rPr>
          <w:rFonts w:eastAsia="TimesNewRoman,Bold"/>
          <w:b/>
          <w:bCs/>
          <w:lang w:eastAsia="bg-BG"/>
        </w:rPr>
        <w:t xml:space="preserve"> </w:t>
      </w:r>
      <w:r w:rsidRPr="003E09F2">
        <w:rPr>
          <w:rFonts w:eastAsia="TimesNewRoman,Bold"/>
          <w:b/>
          <w:bCs/>
          <w:lang w:val="bg-BG" w:eastAsia="bg-BG"/>
        </w:rPr>
        <w:t>и второстепенни разпоредители с бюджет”</w:t>
      </w:r>
    </w:p>
    <w:p w:rsidR="0093631B" w:rsidRPr="003E09F2" w:rsidRDefault="0093631B" w:rsidP="003E09F2">
      <w:pPr>
        <w:ind w:left="-284" w:right="50"/>
        <w:jc w:val="center"/>
        <w:rPr>
          <w:b/>
          <w:bCs/>
          <w:caps/>
          <w:spacing w:val="3"/>
        </w:rPr>
      </w:pPr>
    </w:p>
    <w:p w:rsidR="00CB7379" w:rsidRPr="003E09F2" w:rsidRDefault="00CB7379" w:rsidP="003E09F2">
      <w:pPr>
        <w:pStyle w:val="NoSpacing"/>
        <w:ind w:right="-659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3E09F2">
        <w:rPr>
          <w:rFonts w:ascii="Times New Roman" w:hAnsi="Times New Roman" w:cs="Times New Roman"/>
          <w:sz w:val="22"/>
          <w:szCs w:val="22"/>
        </w:rPr>
        <w:t xml:space="preserve">Обществената поръчка се възлага въз основа на „икономически най-изгодна оферта“, </w:t>
      </w:r>
      <w:r w:rsidRPr="003E09F2"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</w:t>
      </w:r>
      <w:r w:rsidRPr="003E09F2">
        <w:rPr>
          <w:rFonts w:ascii="Times New Roman" w:hAnsi="Times New Roman" w:cs="Times New Roman"/>
          <w:sz w:val="22"/>
          <w:szCs w:val="22"/>
        </w:rPr>
        <w:t xml:space="preserve">въз основа на критерий за възлагане – </w:t>
      </w:r>
      <w:r w:rsidR="008B662A" w:rsidRPr="003E09F2">
        <w:rPr>
          <w:rFonts w:ascii="Times New Roman" w:hAnsi="Times New Roman" w:cs="Times New Roman"/>
          <w:sz w:val="22"/>
          <w:szCs w:val="22"/>
        </w:rPr>
        <w:t>„</w:t>
      </w:r>
      <w:r w:rsidRPr="003E09F2">
        <w:rPr>
          <w:rFonts w:ascii="Times New Roman" w:hAnsi="Times New Roman" w:cs="Times New Roman"/>
          <w:sz w:val="22"/>
          <w:szCs w:val="22"/>
        </w:rPr>
        <w:t>оптимално съотношение качество/ цена“.</w:t>
      </w:r>
    </w:p>
    <w:p w:rsidR="00CB7379" w:rsidRPr="003E09F2" w:rsidRDefault="00CB7379" w:rsidP="003E09F2">
      <w:pPr>
        <w:pStyle w:val="NoSpacing"/>
        <w:ind w:right="-659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3E09F2">
        <w:rPr>
          <w:rFonts w:ascii="Times New Roman" w:hAnsi="Times New Roman" w:cs="Times New Roman"/>
          <w:sz w:val="22"/>
          <w:szCs w:val="22"/>
        </w:rPr>
        <w:t xml:space="preserve">Комисията класира участниците по степента на съответствие на офертите с предварително обявените от възложителя условия. </w:t>
      </w:r>
    </w:p>
    <w:p w:rsidR="00CB7379" w:rsidRPr="003E09F2" w:rsidRDefault="00CB7379" w:rsidP="003E09F2">
      <w:pPr>
        <w:pStyle w:val="NoSpacing"/>
        <w:ind w:right="-659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3E09F2">
        <w:rPr>
          <w:rFonts w:ascii="Times New Roman" w:hAnsi="Times New Roman" w:cs="Times New Roman"/>
          <w:sz w:val="22"/>
          <w:szCs w:val="22"/>
        </w:rPr>
        <w:t xml:space="preserve">Оценяването и класирането на офертите се извършва при следните показатели за оценка: </w:t>
      </w:r>
    </w:p>
    <w:p w:rsidR="0093631B" w:rsidRPr="003E09F2" w:rsidRDefault="0093631B" w:rsidP="003E09F2">
      <w:pPr>
        <w:tabs>
          <w:tab w:val="left" w:pos="2940"/>
        </w:tabs>
        <w:spacing w:line="200" w:lineRule="atLeast"/>
        <w:ind w:right="-659"/>
        <w:rPr>
          <w:b/>
        </w:rPr>
      </w:pPr>
    </w:p>
    <w:p w:rsidR="00126526" w:rsidRPr="003E09F2" w:rsidRDefault="00126526" w:rsidP="003E09F2">
      <w:pPr>
        <w:tabs>
          <w:tab w:val="left" w:pos="2940"/>
        </w:tabs>
        <w:spacing w:line="200" w:lineRule="atLeast"/>
        <w:ind w:right="-659"/>
        <w:rPr>
          <w:b/>
          <w:lang w:val="bg-BG"/>
        </w:rPr>
      </w:pPr>
      <w:r w:rsidRPr="003E09F2">
        <w:rPr>
          <w:b/>
          <w:lang w:val="bg-BG"/>
        </w:rPr>
        <w:t xml:space="preserve">1. Оценка на ценови показатели Кц </w:t>
      </w:r>
      <w:r w:rsidR="0015426F" w:rsidRPr="003E09F2">
        <w:rPr>
          <w:b/>
        </w:rPr>
        <w:t xml:space="preserve">– </w:t>
      </w:r>
      <w:r w:rsidR="0015426F" w:rsidRPr="003E09F2">
        <w:rPr>
          <w:b/>
          <w:lang w:val="bg-BG"/>
        </w:rPr>
        <w:t xml:space="preserve">максимална стойност </w:t>
      </w:r>
      <w:r w:rsidR="004256A5" w:rsidRPr="003E09F2">
        <w:rPr>
          <w:b/>
        </w:rPr>
        <w:t>100</w:t>
      </w:r>
      <w:r w:rsidR="0015426F" w:rsidRPr="003E09F2">
        <w:rPr>
          <w:b/>
          <w:lang w:val="bg-BG"/>
        </w:rPr>
        <w:t xml:space="preserve"> т.</w:t>
      </w:r>
    </w:p>
    <w:p w:rsidR="00126526" w:rsidRPr="003E09F2" w:rsidRDefault="00126526" w:rsidP="003E09F2">
      <w:pPr>
        <w:tabs>
          <w:tab w:val="left" w:pos="2940"/>
        </w:tabs>
        <w:spacing w:line="200" w:lineRule="atLeast"/>
        <w:ind w:right="-659"/>
        <w:jc w:val="both"/>
        <w:rPr>
          <w:b/>
          <w:lang w:val="bg-BG"/>
        </w:rPr>
      </w:pPr>
      <w:r w:rsidRPr="003E09F2">
        <w:rPr>
          <w:b/>
          <w:lang w:val="bg-BG"/>
        </w:rPr>
        <w:t>Кц = К1 + К2 + К3 + К4 + К5 + К6</w:t>
      </w:r>
      <w:r w:rsidR="004256A5" w:rsidRPr="003E09F2">
        <w:rPr>
          <w:b/>
          <w:lang w:val="bg-BG"/>
        </w:rPr>
        <w:t>+ К7 + К8 + К9</w:t>
      </w:r>
      <w:r w:rsidRPr="003E09F2">
        <w:rPr>
          <w:b/>
          <w:lang w:val="bg-BG"/>
        </w:rPr>
        <w:t>,  където:</w:t>
      </w:r>
    </w:p>
    <w:p w:rsidR="00126526" w:rsidRPr="003E09F2" w:rsidRDefault="00126526" w:rsidP="003E09F2">
      <w:pPr>
        <w:tabs>
          <w:tab w:val="left" w:pos="2940"/>
        </w:tabs>
        <w:spacing w:line="200" w:lineRule="atLeast"/>
        <w:ind w:right="-659"/>
        <w:jc w:val="both"/>
        <w:rPr>
          <w:b/>
          <w:lang w:val="bg-BG"/>
        </w:rPr>
      </w:pPr>
    </w:p>
    <w:tbl>
      <w:tblPr>
        <w:tblW w:w="5213" w:type="pct"/>
        <w:tblLook w:val="04A0" w:firstRow="1" w:lastRow="0" w:firstColumn="1" w:lastColumn="0" w:noHBand="0" w:noVBand="1"/>
      </w:tblPr>
      <w:tblGrid>
        <w:gridCol w:w="896"/>
        <w:gridCol w:w="7717"/>
        <w:gridCol w:w="1419"/>
      </w:tblGrid>
      <w:tr w:rsidR="00126526" w:rsidRPr="003E09F2" w:rsidTr="00CB7379"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6526" w:rsidRPr="003E09F2" w:rsidRDefault="00126526" w:rsidP="003E09F2">
            <w:pPr>
              <w:tabs>
                <w:tab w:val="left" w:pos="2940"/>
              </w:tabs>
              <w:snapToGrid w:val="0"/>
              <w:spacing w:line="200" w:lineRule="atLeast"/>
              <w:ind w:right="-659"/>
              <w:rPr>
                <w:lang w:val="bg-BG" w:eastAsia="bg-BG"/>
              </w:rPr>
            </w:pPr>
            <w:r w:rsidRPr="003E09F2">
              <w:rPr>
                <w:lang w:val="bg-BG"/>
              </w:rPr>
              <w:t>№</w:t>
            </w:r>
          </w:p>
        </w:tc>
        <w:tc>
          <w:tcPr>
            <w:tcW w:w="3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6526" w:rsidRPr="003E09F2" w:rsidRDefault="00126526" w:rsidP="003E09F2">
            <w:pPr>
              <w:tabs>
                <w:tab w:val="left" w:pos="2940"/>
              </w:tabs>
              <w:snapToGrid w:val="0"/>
              <w:spacing w:line="200" w:lineRule="atLeast"/>
              <w:ind w:right="-659"/>
              <w:jc w:val="center"/>
              <w:rPr>
                <w:caps/>
                <w:lang w:val="bg-BG" w:eastAsia="bg-BG"/>
              </w:rPr>
            </w:pPr>
            <w:r w:rsidRPr="003E09F2">
              <w:rPr>
                <w:caps/>
                <w:lang w:val="bg-BG"/>
              </w:rPr>
              <w:t>Критерий за оценка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526" w:rsidRPr="003E09F2" w:rsidRDefault="00126526" w:rsidP="003E09F2">
            <w:pPr>
              <w:tabs>
                <w:tab w:val="left" w:pos="2940"/>
              </w:tabs>
              <w:snapToGrid w:val="0"/>
              <w:spacing w:line="200" w:lineRule="atLeast"/>
              <w:ind w:right="-659"/>
              <w:rPr>
                <w:caps/>
                <w:lang w:val="bg-BG" w:eastAsia="bg-BG"/>
              </w:rPr>
            </w:pPr>
            <w:r w:rsidRPr="003E09F2">
              <w:rPr>
                <w:caps/>
                <w:lang w:val="bg-BG"/>
              </w:rPr>
              <w:t>точки</w:t>
            </w:r>
          </w:p>
        </w:tc>
      </w:tr>
      <w:tr w:rsidR="00126526" w:rsidRPr="003E09F2" w:rsidTr="00CB7379"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6526" w:rsidRPr="003E09F2" w:rsidRDefault="00126526" w:rsidP="003E09F2">
            <w:pPr>
              <w:tabs>
                <w:tab w:val="left" w:pos="2940"/>
              </w:tabs>
              <w:snapToGrid w:val="0"/>
              <w:spacing w:line="200" w:lineRule="atLeast"/>
              <w:ind w:right="-659"/>
              <w:rPr>
                <w:lang w:val="bg-BG" w:eastAsia="bg-BG"/>
              </w:rPr>
            </w:pPr>
            <w:r w:rsidRPr="003E09F2">
              <w:rPr>
                <w:lang w:val="bg-BG"/>
              </w:rPr>
              <w:t>1</w:t>
            </w:r>
          </w:p>
        </w:tc>
        <w:tc>
          <w:tcPr>
            <w:tcW w:w="3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6526" w:rsidRPr="003E09F2" w:rsidRDefault="00126526" w:rsidP="003E09F2">
            <w:pPr>
              <w:tabs>
                <w:tab w:val="left" w:pos="2940"/>
              </w:tabs>
              <w:snapToGrid w:val="0"/>
              <w:spacing w:line="200" w:lineRule="atLeast"/>
              <w:ind w:right="-659"/>
              <w:jc w:val="center"/>
              <w:rPr>
                <w:lang w:val="bg-BG" w:eastAsia="bg-BG"/>
              </w:rPr>
            </w:pPr>
            <w:r w:rsidRPr="003E09F2">
              <w:rPr>
                <w:lang w:val="bg-BG"/>
              </w:rPr>
              <w:t>2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526" w:rsidRPr="003E09F2" w:rsidRDefault="00126526" w:rsidP="003E09F2">
            <w:pPr>
              <w:tabs>
                <w:tab w:val="left" w:pos="2940"/>
              </w:tabs>
              <w:snapToGrid w:val="0"/>
              <w:spacing w:line="200" w:lineRule="atLeast"/>
              <w:ind w:right="-659"/>
              <w:jc w:val="center"/>
              <w:rPr>
                <w:lang w:val="bg-BG" w:eastAsia="bg-BG"/>
              </w:rPr>
            </w:pPr>
            <w:r w:rsidRPr="003E09F2">
              <w:rPr>
                <w:lang w:val="bg-BG"/>
              </w:rPr>
              <w:t>3</w:t>
            </w:r>
          </w:p>
        </w:tc>
      </w:tr>
      <w:tr w:rsidR="00126526" w:rsidRPr="003E09F2" w:rsidTr="00CB7379">
        <w:trPr>
          <w:trHeight w:val="446"/>
        </w:trPr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526" w:rsidRPr="003E09F2" w:rsidRDefault="00126526" w:rsidP="003E09F2">
            <w:pPr>
              <w:tabs>
                <w:tab w:val="left" w:pos="2940"/>
              </w:tabs>
              <w:snapToGrid w:val="0"/>
              <w:ind w:right="-659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>К1</w:t>
            </w:r>
          </w:p>
        </w:tc>
        <w:tc>
          <w:tcPr>
            <w:tcW w:w="3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526" w:rsidRPr="003E09F2" w:rsidRDefault="00126526" w:rsidP="003E09F2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 xml:space="preserve">Месечна абонаментна такса за Тарифа 1 </w:t>
            </w:r>
          </w:p>
          <w:p w:rsidR="00CF1399" w:rsidRPr="003E09F2" w:rsidRDefault="00126526" w:rsidP="003E09F2">
            <w:pPr>
              <w:tabs>
                <w:tab w:val="left" w:pos="2940"/>
              </w:tabs>
              <w:spacing w:line="276" w:lineRule="auto"/>
              <w:ind w:right="-659"/>
              <w:rPr>
                <w:lang w:val="bg-BG"/>
              </w:rPr>
            </w:pPr>
            <w:r w:rsidRPr="003E09F2">
              <w:rPr>
                <w:lang w:val="bg-BG"/>
              </w:rPr>
              <w:t>Участник предлож</w:t>
            </w:r>
            <w:r w:rsidR="00CB7379" w:rsidRPr="003E09F2">
              <w:rPr>
                <w:lang w:val="bg-BG"/>
              </w:rPr>
              <w:t xml:space="preserve">ил месечна абонаментна такса до </w:t>
            </w:r>
            <w:r w:rsidRPr="003E09F2">
              <w:rPr>
                <w:lang w:val="bg-BG"/>
              </w:rPr>
              <w:t xml:space="preserve">1,00 лв. включително, получава максимален брой точки (19 т.), а всеки следващ участник, </w:t>
            </w:r>
          </w:p>
          <w:p w:rsidR="00126526" w:rsidRPr="003E09F2" w:rsidRDefault="00126526" w:rsidP="003E09F2">
            <w:pPr>
              <w:tabs>
                <w:tab w:val="left" w:pos="2940"/>
              </w:tabs>
              <w:spacing w:line="276" w:lineRule="auto"/>
              <w:ind w:right="-659"/>
              <w:rPr>
                <w:b/>
                <w:lang w:val="bg-BG"/>
              </w:rPr>
            </w:pPr>
            <w:r w:rsidRPr="003E09F2">
              <w:rPr>
                <w:lang w:val="bg-BG"/>
              </w:rPr>
              <w:t>предлож</w:t>
            </w:r>
            <w:r w:rsidR="00CB7379" w:rsidRPr="003E09F2">
              <w:rPr>
                <w:lang w:val="bg-BG"/>
              </w:rPr>
              <w:t xml:space="preserve">ил по-висока цена от 1,00 лв., </w:t>
            </w:r>
            <w:r w:rsidR="00CF1399" w:rsidRPr="003E09F2">
              <w:rPr>
                <w:lang w:val="bg-BG"/>
              </w:rPr>
              <w:t xml:space="preserve">получава с 50% </w:t>
            </w:r>
            <w:r w:rsidRPr="003E09F2">
              <w:rPr>
                <w:lang w:val="bg-BG"/>
              </w:rPr>
              <w:t>по-малко точки от предходния участник</w:t>
            </w:r>
            <w:r w:rsidR="00DB1992" w:rsidRPr="003E09F2">
              <w:t>,</w:t>
            </w:r>
            <w:r w:rsidRPr="003E09F2">
              <w:rPr>
                <w:lang w:val="bg-BG"/>
              </w:rPr>
              <w:t xml:space="preserve"> предложил по – ниска цена от неговата оферта.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526" w:rsidRPr="003E09F2" w:rsidRDefault="00126526" w:rsidP="003E09F2">
            <w:pPr>
              <w:tabs>
                <w:tab w:val="left" w:pos="2940"/>
              </w:tabs>
              <w:ind w:right="-659"/>
              <w:rPr>
                <w:lang w:eastAsia="bg-BG"/>
              </w:rPr>
            </w:pPr>
            <w:r w:rsidRPr="003E09F2">
              <w:rPr>
                <w:lang w:val="bg-BG" w:eastAsia="bg-BG"/>
              </w:rPr>
              <w:t>19 т.</w:t>
            </w:r>
            <w:r w:rsidR="0093631B" w:rsidRPr="003E09F2">
              <w:rPr>
                <w:lang w:eastAsia="bg-BG"/>
              </w:rPr>
              <w:t xml:space="preserve"> </w:t>
            </w:r>
          </w:p>
        </w:tc>
      </w:tr>
      <w:tr w:rsidR="00126526" w:rsidRPr="003E09F2" w:rsidTr="00CB7379">
        <w:trPr>
          <w:trHeight w:val="446"/>
        </w:trPr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526" w:rsidRPr="003E09F2" w:rsidRDefault="00126526" w:rsidP="003E09F2">
            <w:pPr>
              <w:tabs>
                <w:tab w:val="left" w:pos="2940"/>
              </w:tabs>
              <w:snapToGrid w:val="0"/>
              <w:ind w:right="-659"/>
              <w:rPr>
                <w:b/>
                <w:lang w:val="bg-BG" w:eastAsia="bg-BG"/>
              </w:rPr>
            </w:pPr>
            <w:r w:rsidRPr="003E09F2">
              <w:rPr>
                <w:b/>
                <w:lang w:val="bg-BG"/>
              </w:rPr>
              <w:t>К2</w:t>
            </w:r>
          </w:p>
        </w:tc>
        <w:tc>
          <w:tcPr>
            <w:tcW w:w="3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7379" w:rsidRPr="003E09F2" w:rsidRDefault="00126526" w:rsidP="003E09F2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>Месечна абонаментна такса за Тарифа 2</w:t>
            </w:r>
          </w:p>
          <w:p w:rsidR="00CF1399" w:rsidRPr="003E09F2" w:rsidRDefault="00CB7379" w:rsidP="003E09F2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>/</w:t>
            </w:r>
            <w:r w:rsidR="00126526" w:rsidRPr="003E09F2">
              <w:rPr>
                <w:lang w:val="bg-BG"/>
              </w:rPr>
              <w:t xml:space="preserve">с включен неограничен достъп до интернет от който 3 GВ на </w:t>
            </w:r>
          </w:p>
          <w:p w:rsidR="00126526" w:rsidRPr="003E09F2" w:rsidRDefault="00126526" w:rsidP="003E09F2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lang w:val="bg-BG"/>
              </w:rPr>
              <w:t>максимална скорост и с включени 30 бр. sms в мрежата на оператора</w:t>
            </w:r>
            <w:r w:rsidR="00CB7379" w:rsidRPr="003E09F2">
              <w:rPr>
                <w:b/>
                <w:lang w:val="bg-BG"/>
              </w:rPr>
              <w:t>/</w:t>
            </w:r>
          </w:p>
          <w:p w:rsidR="00CF1399" w:rsidRPr="003E09F2" w:rsidRDefault="00126526" w:rsidP="003E09F2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>Участник предлож</w:t>
            </w:r>
            <w:r w:rsidR="00CB7379" w:rsidRPr="003E09F2">
              <w:rPr>
                <w:lang w:val="bg-BG"/>
              </w:rPr>
              <w:t xml:space="preserve">ил месечна абонаментна такса до </w:t>
            </w:r>
            <w:r w:rsidRPr="003E09F2">
              <w:rPr>
                <w:lang w:val="bg-BG"/>
              </w:rPr>
              <w:t xml:space="preserve">6,60 лв. </w:t>
            </w:r>
          </w:p>
          <w:p w:rsidR="00CF1399" w:rsidRPr="003E09F2" w:rsidRDefault="00126526" w:rsidP="003E09F2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включително, получава максимален брой точки (18 т.), а всеки </w:t>
            </w:r>
          </w:p>
          <w:p w:rsidR="00CF1399" w:rsidRPr="003E09F2" w:rsidRDefault="00126526" w:rsidP="003E09F2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следващ участник предложил по-висока цена от 6,60 лв., получава с </w:t>
            </w:r>
          </w:p>
          <w:p w:rsidR="00CF1399" w:rsidRPr="003E09F2" w:rsidRDefault="00126526" w:rsidP="003E09F2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>50% по-малко точки от предходния участник</w:t>
            </w:r>
            <w:r w:rsidR="00470EB9">
              <w:t>,</w:t>
            </w:r>
            <w:r w:rsidRPr="003E09F2">
              <w:rPr>
                <w:lang w:val="bg-BG"/>
              </w:rPr>
              <w:t xml:space="preserve"> предложил по – ниска </w:t>
            </w:r>
          </w:p>
          <w:p w:rsidR="00126526" w:rsidRPr="003E09F2" w:rsidRDefault="00126526" w:rsidP="003E09F2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>цена от неговата оферта.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526" w:rsidRPr="003E09F2" w:rsidRDefault="00126526" w:rsidP="003E09F2">
            <w:pPr>
              <w:tabs>
                <w:tab w:val="left" w:pos="2940"/>
              </w:tabs>
              <w:ind w:right="-659"/>
              <w:rPr>
                <w:lang w:val="bg-BG" w:eastAsia="bg-BG"/>
              </w:rPr>
            </w:pPr>
          </w:p>
          <w:p w:rsidR="00126526" w:rsidRPr="003E09F2" w:rsidRDefault="00126526" w:rsidP="003E09F2">
            <w:pPr>
              <w:tabs>
                <w:tab w:val="left" w:pos="2940"/>
              </w:tabs>
              <w:ind w:right="-659"/>
              <w:rPr>
                <w:lang w:val="bg-BG" w:eastAsia="bg-BG"/>
              </w:rPr>
            </w:pPr>
          </w:p>
          <w:p w:rsidR="00126526" w:rsidRPr="003E09F2" w:rsidRDefault="00126526" w:rsidP="003E09F2">
            <w:pPr>
              <w:tabs>
                <w:tab w:val="left" w:pos="2940"/>
              </w:tabs>
              <w:ind w:right="-659"/>
              <w:rPr>
                <w:lang w:val="bg-BG" w:eastAsia="bg-BG"/>
              </w:rPr>
            </w:pPr>
          </w:p>
          <w:p w:rsidR="00126526" w:rsidRPr="003E09F2" w:rsidRDefault="00126526" w:rsidP="003E09F2">
            <w:pPr>
              <w:tabs>
                <w:tab w:val="left" w:pos="2940"/>
              </w:tabs>
              <w:ind w:right="-659"/>
              <w:rPr>
                <w:lang w:val="bg-BG" w:eastAsia="bg-BG"/>
              </w:rPr>
            </w:pPr>
            <w:r w:rsidRPr="003E09F2">
              <w:rPr>
                <w:lang w:val="bg-BG" w:eastAsia="bg-BG"/>
              </w:rPr>
              <w:t>18 т.</w:t>
            </w:r>
          </w:p>
        </w:tc>
      </w:tr>
      <w:tr w:rsidR="00126526" w:rsidRPr="003E09F2" w:rsidTr="00CB7379">
        <w:trPr>
          <w:trHeight w:val="471"/>
        </w:trPr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526" w:rsidRPr="003E09F2" w:rsidRDefault="00126526" w:rsidP="003E09F2">
            <w:pPr>
              <w:tabs>
                <w:tab w:val="left" w:pos="2940"/>
              </w:tabs>
              <w:snapToGrid w:val="0"/>
              <w:ind w:right="-659"/>
              <w:rPr>
                <w:b/>
                <w:lang w:val="bg-BG" w:eastAsia="bg-BG"/>
              </w:rPr>
            </w:pPr>
            <w:r w:rsidRPr="003E09F2">
              <w:rPr>
                <w:b/>
                <w:lang w:val="bg-BG"/>
              </w:rPr>
              <w:t>К3</w:t>
            </w:r>
          </w:p>
        </w:tc>
        <w:tc>
          <w:tcPr>
            <w:tcW w:w="3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7379" w:rsidRPr="003E09F2" w:rsidRDefault="00126526" w:rsidP="003E09F2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>Месечна абонаментна такса за Тарифа 3</w:t>
            </w:r>
          </w:p>
          <w:p w:rsidR="00CF1399" w:rsidRPr="003E09F2" w:rsidRDefault="00CB7379" w:rsidP="003E09F2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>/</w:t>
            </w:r>
            <w:r w:rsidR="00126526" w:rsidRPr="003E09F2">
              <w:rPr>
                <w:lang w:val="bg-BG"/>
              </w:rPr>
              <w:t xml:space="preserve">с включен неограничен достъп до интернет от който 16 GВ на </w:t>
            </w:r>
          </w:p>
          <w:p w:rsidR="00126526" w:rsidRPr="003E09F2" w:rsidRDefault="00126526" w:rsidP="003E09F2">
            <w:pPr>
              <w:tabs>
                <w:tab w:val="left" w:pos="2940"/>
              </w:tabs>
              <w:spacing w:line="276" w:lineRule="auto"/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lang w:val="bg-BG"/>
              </w:rPr>
              <w:t>максимална скорост и с включени 200 бр. sms в мрежата на оператора</w:t>
            </w:r>
            <w:r w:rsidR="00CB7379" w:rsidRPr="003E09F2">
              <w:rPr>
                <w:b/>
                <w:lang w:val="bg-BG"/>
              </w:rPr>
              <w:t>/</w:t>
            </w:r>
          </w:p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Участник предложил месечна абонаментна такса до 10,50 лв. </w:t>
            </w:r>
          </w:p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включително, получава максимален брой точки (18 т.), а всеки </w:t>
            </w:r>
          </w:p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следващ участник предложил по-висока цена от 10,50 лв., получава с </w:t>
            </w:r>
          </w:p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50% по-малко точки от предходния участник предложил по – ниска </w:t>
            </w:r>
          </w:p>
          <w:p w:rsidR="00126526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 w:eastAsia="bg-BG"/>
              </w:rPr>
            </w:pPr>
            <w:r w:rsidRPr="003E09F2">
              <w:rPr>
                <w:lang w:val="bg-BG"/>
              </w:rPr>
              <w:t>цена от неговата оферта.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526" w:rsidRPr="003E09F2" w:rsidRDefault="00126526" w:rsidP="003E09F2">
            <w:pPr>
              <w:tabs>
                <w:tab w:val="left" w:pos="2940"/>
              </w:tabs>
              <w:ind w:right="-659"/>
              <w:rPr>
                <w:lang w:val="bg-BG" w:eastAsia="bg-BG"/>
              </w:rPr>
            </w:pPr>
          </w:p>
          <w:p w:rsidR="00126526" w:rsidRPr="003E09F2" w:rsidRDefault="00126526" w:rsidP="003E09F2">
            <w:pPr>
              <w:tabs>
                <w:tab w:val="left" w:pos="2940"/>
              </w:tabs>
              <w:ind w:right="-659"/>
              <w:rPr>
                <w:lang w:val="bg-BG" w:eastAsia="bg-BG"/>
              </w:rPr>
            </w:pPr>
          </w:p>
          <w:p w:rsidR="00126526" w:rsidRPr="003E09F2" w:rsidRDefault="00126526" w:rsidP="003E09F2">
            <w:pPr>
              <w:tabs>
                <w:tab w:val="left" w:pos="2940"/>
              </w:tabs>
              <w:ind w:right="-659"/>
              <w:rPr>
                <w:lang w:val="bg-BG" w:eastAsia="bg-BG"/>
              </w:rPr>
            </w:pPr>
          </w:p>
          <w:p w:rsidR="00126526" w:rsidRPr="003E09F2" w:rsidRDefault="00126526" w:rsidP="003E09F2">
            <w:pPr>
              <w:tabs>
                <w:tab w:val="left" w:pos="2940"/>
              </w:tabs>
              <w:ind w:right="-659"/>
              <w:rPr>
                <w:lang w:val="bg-BG" w:eastAsia="bg-BG"/>
              </w:rPr>
            </w:pPr>
            <w:r w:rsidRPr="003E09F2">
              <w:rPr>
                <w:lang w:val="bg-BG" w:eastAsia="bg-BG"/>
              </w:rPr>
              <w:t>18 т.</w:t>
            </w:r>
          </w:p>
        </w:tc>
      </w:tr>
      <w:tr w:rsidR="00126526" w:rsidRPr="003E09F2" w:rsidTr="00CB7379">
        <w:trPr>
          <w:trHeight w:val="471"/>
        </w:trPr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526" w:rsidRPr="003E09F2" w:rsidRDefault="00126526" w:rsidP="003E09F2">
            <w:pPr>
              <w:tabs>
                <w:tab w:val="left" w:pos="2940"/>
              </w:tabs>
              <w:snapToGrid w:val="0"/>
              <w:ind w:right="-659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>К4</w:t>
            </w:r>
          </w:p>
        </w:tc>
        <w:tc>
          <w:tcPr>
            <w:tcW w:w="3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 xml:space="preserve">Цена на минута разговор към всички национални мобилни </w:t>
            </w:r>
          </w:p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 xml:space="preserve">мрежи и национални фиксирани мрежи за Тарифа 1, след </w:t>
            </w:r>
          </w:p>
          <w:p w:rsidR="00126526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b/>
                <w:lang w:val="bg-BG" w:eastAsia="bg-BG"/>
              </w:rPr>
            </w:pPr>
            <w:r w:rsidRPr="003E09F2">
              <w:rPr>
                <w:b/>
                <w:lang w:val="bg-BG"/>
              </w:rPr>
              <w:t>изчерпване на безплатните минути</w:t>
            </w:r>
          </w:p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Участник предложил цена до 0,20 лв./мин. включително, получава </w:t>
            </w:r>
          </w:p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>максимален брой точки (9 т.), а всеки следващ участник</w:t>
            </w:r>
            <w:r w:rsidR="006470D4" w:rsidRPr="003E09F2">
              <w:t>,</w:t>
            </w:r>
            <w:r w:rsidRPr="003E09F2">
              <w:rPr>
                <w:lang w:val="bg-BG"/>
              </w:rPr>
              <w:t xml:space="preserve"> предложил </w:t>
            </w:r>
            <w:r w:rsidR="00CA4F1B" w:rsidRPr="003E09F2">
              <w:rPr>
                <w:lang w:val="bg-BG"/>
              </w:rPr>
              <w:t xml:space="preserve"> </w:t>
            </w:r>
          </w:p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по-висока цена от 0,20 лв./мин., получава с 50% по-малко от </w:t>
            </w:r>
          </w:p>
          <w:p w:rsidR="00126526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>предходния участник</w:t>
            </w:r>
            <w:r w:rsidR="006470D4" w:rsidRPr="003E09F2">
              <w:t>,</w:t>
            </w:r>
            <w:r w:rsidRPr="003E09F2">
              <w:rPr>
                <w:lang w:val="bg-BG"/>
              </w:rPr>
              <w:t xml:space="preserve"> предложил по – ниска цена от неговата оферта.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526" w:rsidRPr="003E09F2" w:rsidRDefault="00126526" w:rsidP="003E09F2">
            <w:pPr>
              <w:tabs>
                <w:tab w:val="left" w:pos="2940"/>
              </w:tabs>
              <w:ind w:right="-659"/>
              <w:rPr>
                <w:lang w:val="bg-BG" w:eastAsia="bg-BG"/>
              </w:rPr>
            </w:pPr>
            <w:r w:rsidRPr="003E09F2">
              <w:rPr>
                <w:lang w:val="bg-BG" w:eastAsia="bg-BG"/>
              </w:rPr>
              <w:t>9 т.</w:t>
            </w:r>
          </w:p>
        </w:tc>
      </w:tr>
      <w:tr w:rsidR="00126526" w:rsidRPr="003E09F2" w:rsidTr="00CB7379">
        <w:trPr>
          <w:trHeight w:val="471"/>
        </w:trPr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526" w:rsidRPr="003E09F2" w:rsidRDefault="00126526" w:rsidP="003E09F2">
            <w:pPr>
              <w:tabs>
                <w:tab w:val="left" w:pos="2940"/>
              </w:tabs>
              <w:snapToGrid w:val="0"/>
              <w:ind w:right="-659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lastRenderedPageBreak/>
              <w:t>К5</w:t>
            </w:r>
          </w:p>
        </w:tc>
        <w:tc>
          <w:tcPr>
            <w:tcW w:w="3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 xml:space="preserve">Цена на минута разговор към всички национални мобилни </w:t>
            </w:r>
          </w:p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 xml:space="preserve">мрежи и национални фиксирани мрежи за Тарифа 2, след </w:t>
            </w:r>
          </w:p>
          <w:p w:rsidR="00126526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b/>
                <w:lang w:val="bg-BG" w:eastAsia="bg-BG"/>
              </w:rPr>
            </w:pPr>
            <w:r w:rsidRPr="003E09F2">
              <w:rPr>
                <w:b/>
                <w:lang w:val="bg-BG"/>
              </w:rPr>
              <w:t>изчерпване на безплатните минути</w:t>
            </w:r>
          </w:p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Участник предложил цена 0,00 лв./мин., получава максимален брой </w:t>
            </w:r>
          </w:p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>точки (9 т.), а всеки следващ участник</w:t>
            </w:r>
            <w:r w:rsidR="006470D4" w:rsidRPr="003E09F2">
              <w:t>,</w:t>
            </w:r>
            <w:r w:rsidRPr="003E09F2">
              <w:rPr>
                <w:lang w:val="bg-BG"/>
              </w:rPr>
              <w:t xml:space="preserve"> предложил по-висока цена </w:t>
            </w:r>
          </w:p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от 0,00 лв./мин., получава с 50% по-малко от предходния участник </w:t>
            </w:r>
          </w:p>
          <w:p w:rsidR="00126526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>предложил по – ниска цена от неговата оферта.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526" w:rsidRPr="003E09F2" w:rsidRDefault="00126526" w:rsidP="003E09F2">
            <w:pPr>
              <w:tabs>
                <w:tab w:val="left" w:pos="2940"/>
              </w:tabs>
              <w:ind w:right="-659"/>
              <w:rPr>
                <w:lang w:val="bg-BG" w:eastAsia="bg-BG"/>
              </w:rPr>
            </w:pPr>
            <w:r w:rsidRPr="003E09F2">
              <w:rPr>
                <w:lang w:val="bg-BG" w:eastAsia="bg-BG"/>
              </w:rPr>
              <w:t>9 т.</w:t>
            </w:r>
          </w:p>
        </w:tc>
      </w:tr>
      <w:tr w:rsidR="00126526" w:rsidRPr="003E09F2" w:rsidTr="00CB7379">
        <w:trPr>
          <w:trHeight w:val="471"/>
        </w:trPr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526" w:rsidRPr="003E09F2" w:rsidRDefault="00126526" w:rsidP="003E09F2">
            <w:pPr>
              <w:tabs>
                <w:tab w:val="left" w:pos="2940"/>
              </w:tabs>
              <w:snapToGrid w:val="0"/>
              <w:ind w:right="-659"/>
              <w:rPr>
                <w:b/>
                <w:lang w:val="bg-BG" w:eastAsia="bg-BG"/>
              </w:rPr>
            </w:pPr>
            <w:r w:rsidRPr="003E09F2">
              <w:rPr>
                <w:b/>
                <w:lang w:val="bg-BG"/>
              </w:rPr>
              <w:t>К6</w:t>
            </w:r>
          </w:p>
        </w:tc>
        <w:tc>
          <w:tcPr>
            <w:tcW w:w="3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 xml:space="preserve">Цена на минута разговор към всички национални мобилни </w:t>
            </w:r>
          </w:p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 xml:space="preserve">мрежи и национални фиксирани мрежи за Тарифа 3, след </w:t>
            </w:r>
          </w:p>
          <w:p w:rsidR="00126526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b/>
                <w:lang w:val="bg-BG" w:eastAsia="bg-BG"/>
              </w:rPr>
            </w:pPr>
            <w:r w:rsidRPr="003E09F2">
              <w:rPr>
                <w:b/>
                <w:lang w:val="bg-BG"/>
              </w:rPr>
              <w:t>изчерпване на безплатните минути</w:t>
            </w:r>
          </w:p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Участник предложил цена 0,00 лв./мин., получава максимален брой </w:t>
            </w:r>
          </w:p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>точки (9 т.), а всеки следващ участник</w:t>
            </w:r>
            <w:r w:rsidR="006470D4" w:rsidRPr="003E09F2">
              <w:t>,</w:t>
            </w:r>
            <w:r w:rsidRPr="003E09F2">
              <w:rPr>
                <w:lang w:val="bg-BG"/>
              </w:rPr>
              <w:t xml:space="preserve"> предложил по-висока цена </w:t>
            </w:r>
          </w:p>
          <w:p w:rsidR="00CF1399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от 0,00 лв./мин., получава с 50% по-малко от предходния участник </w:t>
            </w:r>
          </w:p>
          <w:p w:rsidR="00126526" w:rsidRPr="003E09F2" w:rsidRDefault="00126526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>предложил по – ниска цена от неговата оферта.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526" w:rsidRPr="003E09F2" w:rsidRDefault="00126526" w:rsidP="003E09F2">
            <w:pPr>
              <w:tabs>
                <w:tab w:val="left" w:pos="2940"/>
              </w:tabs>
              <w:ind w:right="-659"/>
              <w:rPr>
                <w:lang w:val="bg-BG" w:eastAsia="bg-BG"/>
              </w:rPr>
            </w:pPr>
            <w:r w:rsidRPr="003E09F2">
              <w:rPr>
                <w:lang w:val="bg-BG" w:eastAsia="bg-BG"/>
              </w:rPr>
              <w:t>9 т.</w:t>
            </w:r>
          </w:p>
        </w:tc>
      </w:tr>
      <w:tr w:rsidR="004256A5" w:rsidRPr="003E09F2" w:rsidTr="00CB7379">
        <w:trPr>
          <w:trHeight w:val="471"/>
        </w:trPr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6A5" w:rsidRPr="003E09F2" w:rsidRDefault="004256A5" w:rsidP="003E09F2">
            <w:pPr>
              <w:tabs>
                <w:tab w:val="left" w:pos="2940"/>
              </w:tabs>
              <w:snapToGrid w:val="0"/>
              <w:ind w:right="-659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>К7</w:t>
            </w:r>
          </w:p>
        </w:tc>
        <w:tc>
          <w:tcPr>
            <w:tcW w:w="3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6A5" w:rsidRPr="003E09F2" w:rsidRDefault="004256A5" w:rsidP="003E09F2">
            <w:pPr>
              <w:tabs>
                <w:tab w:val="left" w:pos="2940"/>
              </w:tabs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>Брой включени безплатни минути за разговори извън групата, към всички национални мрежи, за Тарифа 1</w:t>
            </w:r>
          </w:p>
          <w:p w:rsidR="004256A5" w:rsidRPr="003E09F2" w:rsidRDefault="004256A5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Участник, предложил 50 или повече включени минути, получава </w:t>
            </w:r>
          </w:p>
          <w:p w:rsidR="004256A5" w:rsidRPr="003E09F2" w:rsidRDefault="004256A5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>максимален брой точки (6 т.), а всеки следващ участник</w:t>
            </w:r>
            <w:r w:rsidRPr="003E09F2">
              <w:t>,</w:t>
            </w:r>
            <w:r w:rsidRPr="003E09F2">
              <w:rPr>
                <w:lang w:val="bg-BG"/>
              </w:rPr>
              <w:t xml:space="preserve"> предложил </w:t>
            </w:r>
          </w:p>
          <w:p w:rsidR="004256A5" w:rsidRPr="003E09F2" w:rsidRDefault="004256A5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по-малък брой минути от 50, получава с 50% по-малко от </w:t>
            </w:r>
          </w:p>
          <w:p w:rsidR="004256A5" w:rsidRPr="003E09F2" w:rsidRDefault="004256A5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предходния участник предложил по – голям брой минути от неговата </w:t>
            </w:r>
          </w:p>
          <w:p w:rsidR="004256A5" w:rsidRPr="003E09F2" w:rsidRDefault="004256A5" w:rsidP="003E09F2">
            <w:pPr>
              <w:tabs>
                <w:tab w:val="left" w:pos="2940"/>
              </w:tabs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lang w:val="bg-BG"/>
              </w:rPr>
              <w:t>оферта.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6A5" w:rsidRPr="003E09F2" w:rsidRDefault="004256A5" w:rsidP="003E09F2">
            <w:pPr>
              <w:tabs>
                <w:tab w:val="left" w:pos="2940"/>
              </w:tabs>
              <w:ind w:right="-659"/>
              <w:rPr>
                <w:lang w:val="bg-BG" w:eastAsia="bg-BG"/>
              </w:rPr>
            </w:pPr>
            <w:r w:rsidRPr="003E09F2">
              <w:rPr>
                <w:lang w:val="bg-BG" w:eastAsia="bg-BG"/>
              </w:rPr>
              <w:t>6 т.</w:t>
            </w:r>
          </w:p>
        </w:tc>
      </w:tr>
      <w:tr w:rsidR="004256A5" w:rsidRPr="003E09F2" w:rsidTr="00CB7379">
        <w:trPr>
          <w:trHeight w:val="471"/>
        </w:trPr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6A5" w:rsidRPr="003E09F2" w:rsidRDefault="004256A5" w:rsidP="003E09F2">
            <w:pPr>
              <w:tabs>
                <w:tab w:val="left" w:pos="2940"/>
              </w:tabs>
              <w:snapToGrid w:val="0"/>
              <w:ind w:right="-659"/>
              <w:rPr>
                <w:b/>
                <w:lang w:val="bg-BG" w:eastAsia="bg-BG"/>
              </w:rPr>
            </w:pPr>
            <w:r w:rsidRPr="003E09F2">
              <w:rPr>
                <w:b/>
                <w:lang w:val="bg-BG"/>
              </w:rPr>
              <w:t>К8</w:t>
            </w:r>
          </w:p>
        </w:tc>
        <w:tc>
          <w:tcPr>
            <w:tcW w:w="3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6A5" w:rsidRPr="003E09F2" w:rsidRDefault="004256A5" w:rsidP="003E09F2">
            <w:pPr>
              <w:tabs>
                <w:tab w:val="left" w:pos="2940"/>
              </w:tabs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 xml:space="preserve">Брой включени безплатни минути за национални разговори </w:t>
            </w:r>
          </w:p>
          <w:p w:rsidR="004256A5" w:rsidRPr="003E09F2" w:rsidRDefault="004256A5" w:rsidP="003E09F2">
            <w:pPr>
              <w:tabs>
                <w:tab w:val="left" w:pos="2940"/>
              </w:tabs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>извън групата, към всички национални мрежи, за Тарифа 2</w:t>
            </w:r>
          </w:p>
          <w:p w:rsidR="004256A5" w:rsidRPr="003E09F2" w:rsidRDefault="004256A5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>Участник, предложил 44640 включени минути, получава максимален брой точки (6 т.), а всеки следващ участник</w:t>
            </w:r>
            <w:r w:rsidRPr="003E09F2">
              <w:t>,</w:t>
            </w:r>
            <w:r w:rsidRPr="003E09F2">
              <w:rPr>
                <w:lang w:val="bg-BG"/>
              </w:rPr>
              <w:t xml:space="preserve"> предложил по-малък брой </w:t>
            </w:r>
          </w:p>
          <w:p w:rsidR="004256A5" w:rsidRPr="003E09F2" w:rsidRDefault="004256A5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минути от 44640, получава с 50% по-малко от предходния </w:t>
            </w:r>
          </w:p>
          <w:p w:rsidR="004256A5" w:rsidRPr="003E09F2" w:rsidRDefault="004256A5" w:rsidP="003E09F2">
            <w:pPr>
              <w:tabs>
                <w:tab w:val="left" w:pos="2940"/>
              </w:tabs>
              <w:ind w:right="-659"/>
              <w:jc w:val="both"/>
              <w:rPr>
                <w:lang w:val="bg-BG" w:eastAsia="bg-BG"/>
              </w:rPr>
            </w:pPr>
            <w:r w:rsidRPr="003E09F2">
              <w:rPr>
                <w:lang w:val="bg-BG"/>
              </w:rPr>
              <w:t>участник предложил по – голям брой минути от неговата оферта.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6A5" w:rsidRPr="003E09F2" w:rsidRDefault="004256A5" w:rsidP="003E09F2">
            <w:pPr>
              <w:tabs>
                <w:tab w:val="left" w:pos="2940"/>
              </w:tabs>
              <w:ind w:right="-659"/>
              <w:rPr>
                <w:lang w:val="bg-BG" w:eastAsia="bg-BG"/>
              </w:rPr>
            </w:pPr>
            <w:r w:rsidRPr="003E09F2">
              <w:rPr>
                <w:lang w:val="bg-BG" w:eastAsia="bg-BG"/>
              </w:rPr>
              <w:t>6 т.</w:t>
            </w:r>
          </w:p>
        </w:tc>
      </w:tr>
      <w:tr w:rsidR="004256A5" w:rsidRPr="003E09F2" w:rsidTr="00CB7379">
        <w:trPr>
          <w:trHeight w:val="471"/>
        </w:trPr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6A5" w:rsidRPr="003E09F2" w:rsidRDefault="004256A5" w:rsidP="003E09F2">
            <w:pPr>
              <w:tabs>
                <w:tab w:val="left" w:pos="2940"/>
              </w:tabs>
              <w:snapToGrid w:val="0"/>
              <w:ind w:right="-659"/>
              <w:rPr>
                <w:b/>
                <w:lang w:val="bg-BG" w:eastAsia="bg-BG"/>
              </w:rPr>
            </w:pPr>
            <w:r w:rsidRPr="003E09F2">
              <w:rPr>
                <w:b/>
                <w:lang w:val="bg-BG"/>
              </w:rPr>
              <w:t>К9</w:t>
            </w:r>
          </w:p>
        </w:tc>
        <w:tc>
          <w:tcPr>
            <w:tcW w:w="3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6A5" w:rsidRPr="003E09F2" w:rsidRDefault="004256A5" w:rsidP="003E09F2">
            <w:pPr>
              <w:tabs>
                <w:tab w:val="left" w:pos="2940"/>
              </w:tabs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 xml:space="preserve">Брой включени безплатни минути за национални разговори </w:t>
            </w:r>
          </w:p>
          <w:p w:rsidR="004256A5" w:rsidRPr="003E09F2" w:rsidRDefault="004256A5" w:rsidP="003E09F2">
            <w:pPr>
              <w:tabs>
                <w:tab w:val="left" w:pos="2940"/>
              </w:tabs>
              <w:ind w:right="-659"/>
              <w:jc w:val="both"/>
              <w:rPr>
                <w:b/>
                <w:lang w:val="bg-BG"/>
              </w:rPr>
            </w:pPr>
            <w:r w:rsidRPr="003E09F2">
              <w:rPr>
                <w:b/>
                <w:lang w:val="bg-BG"/>
              </w:rPr>
              <w:t>извън групата, към всички национални мрежи, за Тарифа 3</w:t>
            </w:r>
          </w:p>
          <w:p w:rsidR="004256A5" w:rsidRPr="003E09F2" w:rsidRDefault="004256A5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>Участник, предложил 44640 включени минути, получава максимален брой точки (6 т.), а всеки следващ участник</w:t>
            </w:r>
            <w:r w:rsidRPr="003E09F2">
              <w:t>,</w:t>
            </w:r>
            <w:r w:rsidRPr="003E09F2">
              <w:rPr>
                <w:lang w:val="bg-BG"/>
              </w:rPr>
              <w:t xml:space="preserve"> предложил по-малък брой </w:t>
            </w:r>
          </w:p>
          <w:p w:rsidR="004256A5" w:rsidRPr="003E09F2" w:rsidRDefault="004256A5" w:rsidP="003E09F2">
            <w:pPr>
              <w:tabs>
                <w:tab w:val="left" w:pos="2940"/>
              </w:tabs>
              <w:ind w:right="-659"/>
              <w:jc w:val="both"/>
              <w:rPr>
                <w:lang w:val="bg-BG"/>
              </w:rPr>
            </w:pPr>
            <w:r w:rsidRPr="003E09F2">
              <w:rPr>
                <w:lang w:val="bg-BG"/>
              </w:rPr>
              <w:t xml:space="preserve">минути от 44640, получава с 50% по-малко от предходния </w:t>
            </w:r>
          </w:p>
          <w:p w:rsidR="004256A5" w:rsidRPr="003E09F2" w:rsidRDefault="004256A5" w:rsidP="003E09F2">
            <w:pPr>
              <w:tabs>
                <w:tab w:val="left" w:pos="2940"/>
              </w:tabs>
              <w:ind w:right="-659"/>
              <w:jc w:val="both"/>
              <w:rPr>
                <w:lang w:val="bg-BG" w:eastAsia="bg-BG"/>
              </w:rPr>
            </w:pPr>
            <w:r w:rsidRPr="003E09F2">
              <w:rPr>
                <w:lang w:val="bg-BG"/>
              </w:rPr>
              <w:t>участник предложил по – голям брой минути от неговата оферта.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6A5" w:rsidRPr="003E09F2" w:rsidRDefault="004256A5" w:rsidP="003E09F2">
            <w:pPr>
              <w:tabs>
                <w:tab w:val="left" w:pos="2940"/>
              </w:tabs>
              <w:ind w:right="-659"/>
              <w:rPr>
                <w:lang w:val="bg-BG" w:eastAsia="bg-BG"/>
              </w:rPr>
            </w:pPr>
            <w:r w:rsidRPr="003E09F2">
              <w:rPr>
                <w:lang w:val="bg-BG" w:eastAsia="bg-BG"/>
              </w:rPr>
              <w:t>6 т.</w:t>
            </w:r>
          </w:p>
        </w:tc>
      </w:tr>
    </w:tbl>
    <w:p w:rsidR="00967357" w:rsidRDefault="00967357" w:rsidP="003E09F2">
      <w:pPr>
        <w:tabs>
          <w:tab w:val="left" w:pos="2940"/>
        </w:tabs>
        <w:spacing w:line="200" w:lineRule="atLeast"/>
        <w:ind w:right="-659"/>
        <w:rPr>
          <w:b/>
          <w:lang w:val="bg-BG"/>
        </w:rPr>
      </w:pPr>
    </w:p>
    <w:p w:rsidR="004256A5" w:rsidRPr="006332A5" w:rsidRDefault="006332A5" w:rsidP="00967357">
      <w:pPr>
        <w:tabs>
          <w:tab w:val="left" w:pos="2940"/>
        </w:tabs>
        <w:spacing w:line="200" w:lineRule="atLeast"/>
        <w:ind w:left="-142" w:right="-659" w:firstLine="142"/>
        <w:rPr>
          <w:i/>
          <w:lang w:val="bg-BG"/>
        </w:rPr>
      </w:pPr>
      <w:r w:rsidRPr="006332A5">
        <w:rPr>
          <w:i/>
          <w:lang w:val="bg-BG"/>
        </w:rPr>
        <w:t xml:space="preserve">! Оценяват се предложените </w:t>
      </w:r>
      <w:r w:rsidR="00967357">
        <w:rPr>
          <w:i/>
          <w:lang w:val="bg-BG"/>
        </w:rPr>
        <w:t xml:space="preserve">в български лв. </w:t>
      </w:r>
      <w:r w:rsidRPr="006332A5">
        <w:rPr>
          <w:i/>
          <w:lang w:val="bg-BG"/>
        </w:rPr>
        <w:t>цени без включен ДДС</w:t>
      </w:r>
      <w:r w:rsidR="00967357">
        <w:rPr>
          <w:i/>
          <w:lang w:val="bg-BG"/>
        </w:rPr>
        <w:t xml:space="preserve"> до втория знак след десетичната запетая</w:t>
      </w:r>
      <w:r w:rsidRPr="006332A5">
        <w:rPr>
          <w:i/>
          <w:lang w:val="bg-BG"/>
        </w:rPr>
        <w:t>.</w:t>
      </w:r>
    </w:p>
    <w:p w:rsidR="006332A5" w:rsidRPr="003E09F2" w:rsidRDefault="006332A5" w:rsidP="003E09F2">
      <w:pPr>
        <w:tabs>
          <w:tab w:val="left" w:pos="2940"/>
        </w:tabs>
        <w:spacing w:line="200" w:lineRule="atLeast"/>
        <w:ind w:right="-659"/>
        <w:rPr>
          <w:b/>
          <w:lang w:val="bg-BG"/>
        </w:rPr>
      </w:pPr>
    </w:p>
    <w:p w:rsidR="00CF6688" w:rsidRPr="003E09F2" w:rsidRDefault="00CF6688" w:rsidP="003E09F2">
      <w:pPr>
        <w:tabs>
          <w:tab w:val="left" w:pos="2940"/>
        </w:tabs>
        <w:spacing w:line="200" w:lineRule="atLeast"/>
        <w:ind w:right="-659"/>
        <w:rPr>
          <w:b/>
          <w:lang w:val="bg-BG"/>
        </w:rPr>
      </w:pPr>
      <w:r w:rsidRPr="003E09F2">
        <w:rPr>
          <w:b/>
          <w:lang w:val="bg-BG"/>
        </w:rPr>
        <w:t xml:space="preserve">2. Оценка на технически показатели Кт </w:t>
      </w:r>
      <w:r w:rsidR="003E09F2" w:rsidRPr="003E09F2">
        <w:rPr>
          <w:b/>
          <w:lang w:val="bg-BG"/>
        </w:rPr>
        <w:t xml:space="preserve">- </w:t>
      </w:r>
      <w:r w:rsidR="0015426F" w:rsidRPr="003E09F2">
        <w:rPr>
          <w:b/>
          <w:lang w:val="bg-BG"/>
        </w:rPr>
        <w:t xml:space="preserve">максимална стойност </w:t>
      </w:r>
      <w:r w:rsidR="004256A5" w:rsidRPr="003E09F2">
        <w:rPr>
          <w:b/>
        </w:rPr>
        <w:t>100</w:t>
      </w:r>
      <w:r w:rsidR="0015426F" w:rsidRPr="003E09F2">
        <w:rPr>
          <w:b/>
          <w:lang w:val="bg-BG"/>
        </w:rPr>
        <w:t xml:space="preserve"> т.</w:t>
      </w:r>
    </w:p>
    <w:p w:rsidR="003E09F2" w:rsidRPr="003E09F2" w:rsidRDefault="003E09F2" w:rsidP="003E09F2">
      <w:pPr>
        <w:ind w:right="-659"/>
        <w:jc w:val="both"/>
        <w:rPr>
          <w:b/>
          <w:lang w:val="bg-BG" w:eastAsia="bg-BG"/>
        </w:rPr>
      </w:pPr>
      <w:r w:rsidRPr="003E09F2">
        <w:rPr>
          <w:b/>
          <w:lang w:val="bg-BG" w:eastAsia="bg-BG"/>
        </w:rPr>
        <w:t>Оценява се Процент на неуспешни повиквания за национални повиквания в мобилна мрежа</w:t>
      </w:r>
      <w:r w:rsidRPr="003E09F2">
        <w:rPr>
          <w:lang w:val="bg-BG" w:eastAsia="bg-BG"/>
        </w:rPr>
        <w:t>.</w:t>
      </w:r>
    </w:p>
    <w:p w:rsidR="003E09F2" w:rsidRPr="003E09F2" w:rsidRDefault="003E09F2" w:rsidP="003E09F2">
      <w:pPr>
        <w:spacing w:line="240" w:lineRule="exact"/>
        <w:ind w:right="-659"/>
        <w:jc w:val="both"/>
        <w:rPr>
          <w:lang w:val="bg-BG" w:eastAsia="bg-BG"/>
        </w:rPr>
      </w:pPr>
    </w:p>
    <w:p w:rsidR="003E09F2" w:rsidRPr="003E09F2" w:rsidRDefault="003E09F2" w:rsidP="003E09F2">
      <w:pPr>
        <w:spacing w:line="240" w:lineRule="exact"/>
        <w:ind w:right="-659" w:firstLine="720"/>
        <w:jc w:val="both"/>
        <w:rPr>
          <w:lang w:val="bg-BG" w:eastAsia="bg-BG"/>
        </w:rPr>
      </w:pPr>
      <w:r w:rsidRPr="003E09F2">
        <w:rPr>
          <w:lang w:val="bg-BG" w:eastAsia="bg-BG"/>
        </w:rPr>
        <w:t>Това е процентът, измерен за всички абонати в мрежата на участника за пре</w:t>
      </w:r>
      <w:r w:rsidR="001C089B">
        <w:rPr>
          <w:lang w:val="bg-BG" w:eastAsia="bg-BG"/>
        </w:rPr>
        <w:t>дходната календарна година /2019</w:t>
      </w:r>
      <w:r w:rsidRPr="003E09F2">
        <w:rPr>
          <w:lang w:val="bg-BG" w:eastAsia="bg-BG"/>
        </w:rPr>
        <w:t xml:space="preserve">/ и вписан като параметър за измерване на качеството на </w:t>
      </w:r>
      <w:r w:rsidRPr="003E09F2">
        <w:rPr>
          <w:b/>
          <w:lang w:val="bg-BG" w:eastAsia="bg-BG"/>
        </w:rPr>
        <w:t>мобилната услуга</w:t>
      </w:r>
      <w:r w:rsidRPr="003E09F2">
        <w:rPr>
          <w:lang w:val="bg-BG" w:eastAsia="bg-BG"/>
        </w:rPr>
        <w:t xml:space="preserve"> съгласно Приложение № 5 към чл. 38 на Общи изисквания при осъществяване на обществени електронни съобщения.</w:t>
      </w:r>
    </w:p>
    <w:p w:rsidR="003E09F2" w:rsidRPr="003E09F2" w:rsidRDefault="003E09F2" w:rsidP="003E09F2">
      <w:pPr>
        <w:spacing w:line="240" w:lineRule="exact"/>
        <w:ind w:right="-659" w:firstLine="720"/>
        <w:jc w:val="both"/>
        <w:rPr>
          <w:lang w:val="bg-BG" w:eastAsia="bg-BG"/>
        </w:rPr>
      </w:pPr>
      <w:r w:rsidRPr="003E09F2">
        <w:rPr>
          <w:lang w:val="bg-BG" w:eastAsia="ar-SA"/>
        </w:rPr>
        <w:t xml:space="preserve">Участникът с най-нисък процент получава максимален брой точки (100т.), а всеки следващ участник получава 50% по-малко точки от предходния участник. </w:t>
      </w:r>
    </w:p>
    <w:p w:rsidR="003E09F2" w:rsidRPr="003E09F2" w:rsidRDefault="003E09F2" w:rsidP="00E46717">
      <w:pPr>
        <w:tabs>
          <w:tab w:val="left" w:pos="2940"/>
        </w:tabs>
        <w:spacing w:line="200" w:lineRule="atLeast"/>
        <w:ind w:right="-659"/>
        <w:jc w:val="both"/>
        <w:rPr>
          <w:b/>
          <w:lang w:val="bg-BG"/>
        </w:rPr>
      </w:pPr>
    </w:p>
    <w:p w:rsidR="003E09F2" w:rsidRPr="003E09F2" w:rsidRDefault="003E09F2" w:rsidP="00E46717">
      <w:pPr>
        <w:tabs>
          <w:tab w:val="left" w:pos="2940"/>
        </w:tabs>
        <w:spacing w:line="200" w:lineRule="atLeast"/>
        <w:ind w:right="-659"/>
        <w:jc w:val="both"/>
        <w:rPr>
          <w:b/>
          <w:lang w:val="bg-BG"/>
        </w:rPr>
      </w:pPr>
    </w:p>
    <w:p w:rsidR="003E09F2" w:rsidRPr="003E09F2" w:rsidRDefault="003E09F2" w:rsidP="00E46717">
      <w:pPr>
        <w:tabs>
          <w:tab w:val="left" w:pos="2940"/>
        </w:tabs>
        <w:spacing w:line="200" w:lineRule="atLeast"/>
        <w:ind w:right="-659"/>
        <w:jc w:val="both"/>
        <w:rPr>
          <w:b/>
          <w:lang w:val="bg-BG"/>
        </w:rPr>
      </w:pPr>
    </w:p>
    <w:p w:rsidR="00CB7379" w:rsidRPr="003E09F2" w:rsidRDefault="00CB7379" w:rsidP="00E46717">
      <w:pPr>
        <w:tabs>
          <w:tab w:val="left" w:pos="2940"/>
        </w:tabs>
        <w:spacing w:line="200" w:lineRule="atLeast"/>
        <w:ind w:right="-659" w:firstLine="720"/>
        <w:rPr>
          <w:lang w:val="bg-BG"/>
        </w:rPr>
      </w:pPr>
      <w:r w:rsidRPr="003E09F2">
        <w:rPr>
          <w:b/>
          <w:lang w:val="bg-BG"/>
        </w:rPr>
        <w:lastRenderedPageBreak/>
        <w:t xml:space="preserve">3. Крайната </w:t>
      </w:r>
      <w:r w:rsidR="003E09F2" w:rsidRPr="003E09F2">
        <w:rPr>
          <w:b/>
          <w:lang w:val="bg-BG"/>
        </w:rPr>
        <w:t xml:space="preserve">комплексна </w:t>
      </w:r>
      <w:r w:rsidRPr="003E09F2">
        <w:rPr>
          <w:b/>
          <w:lang w:val="bg-BG"/>
        </w:rPr>
        <w:t>оценка  (Ко – максимален брой 100 т.)</w:t>
      </w:r>
      <w:r w:rsidRPr="003E09F2">
        <w:rPr>
          <w:lang w:val="bg-BG"/>
        </w:rPr>
        <w:t xml:space="preserve"> се изчислява по следната формула:</w:t>
      </w:r>
    </w:p>
    <w:p w:rsidR="00CB7379" w:rsidRPr="003E09F2" w:rsidRDefault="00CB7379" w:rsidP="00E46717">
      <w:pPr>
        <w:tabs>
          <w:tab w:val="left" w:pos="2940"/>
        </w:tabs>
        <w:spacing w:line="200" w:lineRule="atLeast"/>
        <w:ind w:right="-659" w:firstLine="720"/>
        <w:rPr>
          <w:lang w:val="bg-BG"/>
        </w:rPr>
      </w:pPr>
    </w:p>
    <w:p w:rsidR="0093631B" w:rsidRPr="003E09F2" w:rsidRDefault="0093631B" w:rsidP="0093631B">
      <w:pPr>
        <w:tabs>
          <w:tab w:val="left" w:pos="2940"/>
        </w:tabs>
        <w:spacing w:line="200" w:lineRule="atLeast"/>
        <w:ind w:firstLine="720"/>
        <w:rPr>
          <w:b/>
          <w:lang w:val="bg-BG"/>
        </w:rPr>
      </w:pPr>
      <w:r w:rsidRPr="003E09F2">
        <w:rPr>
          <w:b/>
          <w:lang w:val="bg-BG"/>
        </w:rPr>
        <w:t>Ко=Кц*0,6+Кт*0,4</w:t>
      </w:r>
    </w:p>
    <w:p w:rsidR="00CB7379" w:rsidRPr="003E09F2" w:rsidRDefault="00CB7379" w:rsidP="00E46717">
      <w:pPr>
        <w:tabs>
          <w:tab w:val="left" w:pos="2940"/>
        </w:tabs>
        <w:spacing w:line="200" w:lineRule="atLeast"/>
        <w:ind w:right="-659" w:firstLine="720"/>
        <w:rPr>
          <w:b/>
          <w:lang w:val="bg-BG"/>
        </w:rPr>
      </w:pPr>
    </w:p>
    <w:p w:rsidR="005D0DA1" w:rsidRPr="003E09F2" w:rsidRDefault="005D0DA1" w:rsidP="003E09F2">
      <w:pPr>
        <w:ind w:right="-659" w:firstLine="720"/>
        <w:jc w:val="both"/>
        <w:rPr>
          <w:rFonts w:eastAsia="Batang"/>
          <w:bCs/>
          <w:color w:val="000000"/>
        </w:rPr>
      </w:pPr>
      <w:r w:rsidRPr="003E09F2">
        <w:rPr>
          <w:rFonts w:eastAsia="Batang"/>
          <w:bCs/>
          <w:color w:val="000000"/>
        </w:rPr>
        <w:t xml:space="preserve"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</w:t>
      </w:r>
      <w:r w:rsidR="00146CB5">
        <w:rPr>
          <w:rFonts w:eastAsia="Batang"/>
          <w:bCs/>
          <w:color w:val="000000"/>
        </w:rPr>
        <w:t xml:space="preserve">                 </w:t>
      </w:r>
      <w:r w:rsidRPr="003E09F2">
        <w:rPr>
          <w:rFonts w:eastAsia="Batang"/>
          <w:bCs/>
          <w:color w:val="000000"/>
        </w:rPr>
        <w:t xml:space="preserve">най-висока КО. </w:t>
      </w:r>
    </w:p>
    <w:p w:rsidR="005D0DA1" w:rsidRPr="003E09F2" w:rsidRDefault="005D0DA1" w:rsidP="003E09F2">
      <w:pPr>
        <w:ind w:right="-659" w:firstLine="720"/>
        <w:jc w:val="both"/>
        <w:rPr>
          <w:b/>
          <w:lang w:val="bg-BG"/>
        </w:rPr>
      </w:pPr>
      <w:r w:rsidRPr="003E09F2">
        <w:t>Когато комплексните оценки на две или повече оферти са равни</w:t>
      </w:r>
      <w:r w:rsidR="00483EA1" w:rsidRPr="003E09F2">
        <w:t xml:space="preserve">, </w:t>
      </w:r>
      <w:r w:rsidRPr="003E09F2">
        <w:t>комисията прилага чл. 58 от ППЗОП.</w:t>
      </w:r>
      <w:r w:rsidRPr="005D0DA1">
        <w:t xml:space="preserve"> </w:t>
      </w:r>
      <w:r w:rsidR="003E09F2">
        <w:rPr>
          <w:lang w:val="bg-BG"/>
        </w:rPr>
        <w:t xml:space="preserve"> </w:t>
      </w:r>
    </w:p>
    <w:p w:rsidR="00CF6688" w:rsidRDefault="00CF6688" w:rsidP="00E20F84">
      <w:pPr>
        <w:tabs>
          <w:tab w:val="left" w:pos="2940"/>
        </w:tabs>
        <w:spacing w:line="200" w:lineRule="atLeast"/>
        <w:ind w:right="50"/>
        <w:jc w:val="both"/>
        <w:rPr>
          <w:b/>
          <w:lang w:val="bg-BG"/>
        </w:rPr>
      </w:pPr>
    </w:p>
    <w:p w:rsidR="009F48C5" w:rsidRDefault="009F48C5" w:rsidP="009F48C5">
      <w:pPr>
        <w:rPr>
          <w:i/>
          <w:color w:val="FFFFFF"/>
        </w:rPr>
      </w:pPr>
      <w:r>
        <w:rPr>
          <w:lang w:val="ru-RU"/>
        </w:rPr>
        <w:t>Съгласувал:</w:t>
      </w:r>
    </w:p>
    <w:p w:rsidR="009F48C5" w:rsidRDefault="009F48C5" w:rsidP="009F48C5">
      <w:pPr>
        <w:jc w:val="both"/>
        <w:rPr>
          <w:i/>
          <w:lang w:val="ru-RU"/>
        </w:rPr>
      </w:pPr>
      <w:r>
        <w:rPr>
          <w:i/>
          <w:lang w:val="ru-RU"/>
        </w:rPr>
        <w:t>инж. Павлина Христова – нач. Отдел ИКТ ………………………………..</w:t>
      </w:r>
    </w:p>
    <w:p w:rsidR="009F48C5" w:rsidRDefault="009F48C5" w:rsidP="009F48C5">
      <w:pPr>
        <w:jc w:val="both"/>
        <w:rPr>
          <w:lang w:val="ru-RU"/>
        </w:rPr>
      </w:pPr>
    </w:p>
    <w:p w:rsidR="009F48C5" w:rsidRDefault="009F48C5" w:rsidP="009F48C5">
      <w:pPr>
        <w:jc w:val="both"/>
        <w:rPr>
          <w:lang w:val="ru-RU"/>
        </w:rPr>
      </w:pPr>
      <w:r>
        <w:rPr>
          <w:lang w:val="ru-RU"/>
        </w:rPr>
        <w:t>Изготвил:</w:t>
      </w:r>
      <w:r>
        <w:rPr>
          <w:lang w:val="ru-RU"/>
        </w:rPr>
        <w:tab/>
      </w:r>
    </w:p>
    <w:p w:rsidR="009F48C5" w:rsidRDefault="009F48C5" w:rsidP="009F48C5">
      <w:pPr>
        <w:jc w:val="both"/>
      </w:pPr>
      <w:r>
        <w:t xml:space="preserve">инж. Ивайло Захариев – </w:t>
      </w:r>
      <w:r>
        <w:rPr>
          <w:i/>
        </w:rPr>
        <w:t xml:space="preserve">гл. експерт отдел ИКТ </w:t>
      </w:r>
      <w:r>
        <w:rPr>
          <w:i/>
          <w:lang w:val="ru-RU"/>
        </w:rPr>
        <w:t>.......................</w:t>
      </w:r>
    </w:p>
    <w:p w:rsidR="0078411D" w:rsidRDefault="0078411D" w:rsidP="00E20F84">
      <w:pPr>
        <w:tabs>
          <w:tab w:val="left" w:pos="2940"/>
        </w:tabs>
        <w:spacing w:line="200" w:lineRule="atLeast"/>
        <w:ind w:right="50"/>
        <w:jc w:val="both"/>
        <w:rPr>
          <w:b/>
          <w:lang w:val="bg-BG"/>
        </w:rPr>
      </w:pPr>
      <w:bookmarkStart w:id="0" w:name="_GoBack"/>
      <w:bookmarkEnd w:id="0"/>
    </w:p>
    <w:sectPr w:rsidR="0078411D" w:rsidSect="007F0427"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9F5"/>
    <w:rsid w:val="000A4907"/>
    <w:rsid w:val="00116787"/>
    <w:rsid w:val="00126526"/>
    <w:rsid w:val="00146CB5"/>
    <w:rsid w:val="0015426F"/>
    <w:rsid w:val="001B6007"/>
    <w:rsid w:val="001C089B"/>
    <w:rsid w:val="001C29F5"/>
    <w:rsid w:val="001C3125"/>
    <w:rsid w:val="002025C7"/>
    <w:rsid w:val="00262F27"/>
    <w:rsid w:val="003B0F2E"/>
    <w:rsid w:val="003D75FC"/>
    <w:rsid w:val="003E09F2"/>
    <w:rsid w:val="004256A5"/>
    <w:rsid w:val="00470EB9"/>
    <w:rsid w:val="00483EA1"/>
    <w:rsid w:val="004D0056"/>
    <w:rsid w:val="004D6F1F"/>
    <w:rsid w:val="00517EB3"/>
    <w:rsid w:val="005B1599"/>
    <w:rsid w:val="005C0CBA"/>
    <w:rsid w:val="005D0DA1"/>
    <w:rsid w:val="005D7492"/>
    <w:rsid w:val="00606848"/>
    <w:rsid w:val="006332A5"/>
    <w:rsid w:val="006470D4"/>
    <w:rsid w:val="00652BDC"/>
    <w:rsid w:val="00687D33"/>
    <w:rsid w:val="006E777B"/>
    <w:rsid w:val="00747CCA"/>
    <w:rsid w:val="007608E9"/>
    <w:rsid w:val="0078411D"/>
    <w:rsid w:val="007A0B1B"/>
    <w:rsid w:val="007C437B"/>
    <w:rsid w:val="007F0427"/>
    <w:rsid w:val="00860E1E"/>
    <w:rsid w:val="008A008A"/>
    <w:rsid w:val="008A044F"/>
    <w:rsid w:val="008A651E"/>
    <w:rsid w:val="008B662A"/>
    <w:rsid w:val="008D0B37"/>
    <w:rsid w:val="008D3FC8"/>
    <w:rsid w:val="0093631B"/>
    <w:rsid w:val="00967357"/>
    <w:rsid w:val="009F48C5"/>
    <w:rsid w:val="00A373B3"/>
    <w:rsid w:val="00AA0BE5"/>
    <w:rsid w:val="00AE50C1"/>
    <w:rsid w:val="00B36A54"/>
    <w:rsid w:val="00B65147"/>
    <w:rsid w:val="00BB339F"/>
    <w:rsid w:val="00BC6A44"/>
    <w:rsid w:val="00C20228"/>
    <w:rsid w:val="00C22C82"/>
    <w:rsid w:val="00CA4F1B"/>
    <w:rsid w:val="00CB7379"/>
    <w:rsid w:val="00CD1C8C"/>
    <w:rsid w:val="00CE337C"/>
    <w:rsid w:val="00CF1399"/>
    <w:rsid w:val="00CF6688"/>
    <w:rsid w:val="00D449E7"/>
    <w:rsid w:val="00DB1992"/>
    <w:rsid w:val="00DE6893"/>
    <w:rsid w:val="00E20F84"/>
    <w:rsid w:val="00E32441"/>
    <w:rsid w:val="00E46717"/>
    <w:rsid w:val="00E80BFC"/>
    <w:rsid w:val="00E87A5D"/>
    <w:rsid w:val="00F47619"/>
    <w:rsid w:val="00F6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nhideWhenUsed/>
    <w:rsid w:val="00126526"/>
    <w:pPr>
      <w:spacing w:after="120"/>
    </w:pPr>
    <w:rPr>
      <w:lang w:val="x-none" w:eastAsia="x-none"/>
    </w:rPr>
  </w:style>
  <w:style w:type="character" w:customStyle="1" w:styleId="BodyTextChar">
    <w:name w:val="Body Text Char"/>
    <w:basedOn w:val="DefaultParagraphFont"/>
    <w:uiPriority w:val="99"/>
    <w:semiHidden/>
    <w:rsid w:val="0012652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126526"/>
    <w:pPr>
      <w:widowControl w:val="0"/>
      <w:autoSpaceDE w:val="0"/>
      <w:autoSpaceDN w:val="0"/>
      <w:adjustRightInd w:val="0"/>
      <w:spacing w:line="240" w:lineRule="exact"/>
      <w:jc w:val="both"/>
    </w:pPr>
    <w:rPr>
      <w:lang w:val="bg-BG" w:eastAsia="bg-BG"/>
    </w:rPr>
  </w:style>
  <w:style w:type="character" w:customStyle="1" w:styleId="BodyTextChar1">
    <w:name w:val="Body Text Char1"/>
    <w:link w:val="BodyText"/>
    <w:locked/>
    <w:rsid w:val="001265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Spacing">
    <w:name w:val="No Spacing"/>
    <w:uiPriority w:val="1"/>
    <w:qFormat/>
    <w:rsid w:val="00CB7379"/>
    <w:pPr>
      <w:spacing w:after="0" w:line="240" w:lineRule="auto"/>
    </w:pPr>
    <w:rPr>
      <w:rFonts w:ascii="Calibri" w:eastAsia="Calibri" w:hAnsi="Calibri" w:cs="Arial"/>
      <w:sz w:val="20"/>
      <w:szCs w:val="20"/>
      <w:lang w:val="bg-BG" w:eastAsia="bg-BG"/>
    </w:rPr>
  </w:style>
  <w:style w:type="table" w:styleId="TableGrid">
    <w:name w:val="Table Grid"/>
    <w:basedOn w:val="TableNormal"/>
    <w:uiPriority w:val="39"/>
    <w:rsid w:val="005C0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77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77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77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7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77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77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unhideWhenUsed/>
    <w:rsid w:val="00126526"/>
    <w:pPr>
      <w:spacing w:after="120"/>
    </w:pPr>
    <w:rPr>
      <w:lang w:val="x-none" w:eastAsia="x-none"/>
    </w:rPr>
  </w:style>
  <w:style w:type="character" w:customStyle="1" w:styleId="BodyTextChar">
    <w:name w:val="Body Text Char"/>
    <w:basedOn w:val="DefaultParagraphFont"/>
    <w:uiPriority w:val="99"/>
    <w:semiHidden/>
    <w:rsid w:val="0012652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126526"/>
    <w:pPr>
      <w:widowControl w:val="0"/>
      <w:autoSpaceDE w:val="0"/>
      <w:autoSpaceDN w:val="0"/>
      <w:adjustRightInd w:val="0"/>
      <w:spacing w:line="240" w:lineRule="exact"/>
      <w:jc w:val="both"/>
    </w:pPr>
    <w:rPr>
      <w:lang w:val="bg-BG" w:eastAsia="bg-BG"/>
    </w:rPr>
  </w:style>
  <w:style w:type="character" w:customStyle="1" w:styleId="BodyTextChar1">
    <w:name w:val="Body Text Char1"/>
    <w:link w:val="BodyText"/>
    <w:locked/>
    <w:rsid w:val="001265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Spacing">
    <w:name w:val="No Spacing"/>
    <w:uiPriority w:val="1"/>
    <w:qFormat/>
    <w:rsid w:val="00CB7379"/>
    <w:pPr>
      <w:spacing w:after="0" w:line="240" w:lineRule="auto"/>
    </w:pPr>
    <w:rPr>
      <w:rFonts w:ascii="Calibri" w:eastAsia="Calibri" w:hAnsi="Calibri" w:cs="Arial"/>
      <w:sz w:val="20"/>
      <w:szCs w:val="20"/>
      <w:lang w:val="bg-BG" w:eastAsia="bg-BG"/>
    </w:rPr>
  </w:style>
  <w:style w:type="table" w:styleId="TableGrid">
    <w:name w:val="Table Grid"/>
    <w:basedOn w:val="TableNormal"/>
    <w:uiPriority w:val="39"/>
    <w:rsid w:val="005C0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77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77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77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7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77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77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4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Ивайло Захариев</dc:creator>
  <cp:lastModifiedBy>Yanka Zdravkova</cp:lastModifiedBy>
  <cp:revision>60</cp:revision>
  <dcterms:created xsi:type="dcterms:W3CDTF">2019-06-24T06:08:00Z</dcterms:created>
  <dcterms:modified xsi:type="dcterms:W3CDTF">2020-05-28T08:57:00Z</dcterms:modified>
</cp:coreProperties>
</file>