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27" w:rsidRDefault="007F0427" w:rsidP="00E20F84">
      <w:pPr>
        <w:ind w:left="-284" w:right="50"/>
        <w:jc w:val="center"/>
        <w:rPr>
          <w:b/>
          <w:bCs/>
          <w:caps/>
          <w:spacing w:val="3"/>
          <w:lang w:val="bg-BG"/>
        </w:rPr>
      </w:pPr>
      <w:bookmarkStart w:id="0" w:name="_GoBack"/>
      <w:bookmarkEnd w:id="0"/>
      <w:r w:rsidRPr="00EE33D6">
        <w:rPr>
          <w:b/>
          <w:bCs/>
          <w:caps/>
          <w:spacing w:val="3"/>
          <w:lang w:val="bg-BG"/>
        </w:rPr>
        <w:t>техническ</w:t>
      </w:r>
      <w:r w:rsidR="00FE1DE9">
        <w:rPr>
          <w:b/>
          <w:bCs/>
          <w:caps/>
          <w:spacing w:val="3"/>
          <w:lang w:val="bg-BG"/>
        </w:rPr>
        <w:t>А</w:t>
      </w:r>
      <w:r w:rsidRPr="00EE33D6">
        <w:rPr>
          <w:b/>
          <w:bCs/>
          <w:caps/>
          <w:spacing w:val="3"/>
          <w:lang w:val="bg-BG"/>
        </w:rPr>
        <w:t xml:space="preserve"> </w:t>
      </w:r>
      <w:r w:rsidR="00FE1DE9">
        <w:rPr>
          <w:b/>
          <w:bCs/>
          <w:caps/>
          <w:spacing w:val="3"/>
          <w:lang w:val="bg-BG"/>
        </w:rPr>
        <w:t>СПЕЦИФИКАЦИЯ</w:t>
      </w:r>
      <w:r w:rsidRPr="00EE33D6">
        <w:rPr>
          <w:b/>
          <w:bCs/>
          <w:caps/>
          <w:spacing w:val="3"/>
          <w:lang w:val="bg-BG"/>
        </w:rPr>
        <w:t xml:space="preserve"> </w:t>
      </w:r>
    </w:p>
    <w:p w:rsidR="00747CCA" w:rsidRDefault="007F0427" w:rsidP="00E46717">
      <w:pPr>
        <w:ind w:left="-284" w:right="50"/>
        <w:jc w:val="center"/>
        <w:rPr>
          <w:lang w:val="bg-BG"/>
        </w:rPr>
      </w:pPr>
      <w:r>
        <w:rPr>
          <w:lang w:val="bg-BG"/>
        </w:rPr>
        <w:t>за о</w:t>
      </w:r>
      <w:r w:rsidRPr="00183999">
        <w:rPr>
          <w:lang w:val="bg-BG"/>
        </w:rPr>
        <w:t>бществена поръчка с предмет:</w:t>
      </w:r>
      <w:r w:rsidRPr="00183999">
        <w:t xml:space="preserve"> </w:t>
      </w:r>
    </w:p>
    <w:p w:rsidR="00E46717" w:rsidRPr="00F11D9E" w:rsidRDefault="00E46717" w:rsidP="00E46717">
      <w:pPr>
        <w:ind w:left="-284" w:right="50"/>
        <w:jc w:val="center"/>
        <w:rPr>
          <w:b/>
          <w:bCs/>
          <w:caps/>
          <w:spacing w:val="3"/>
          <w:lang w:val="bg-BG"/>
        </w:rPr>
      </w:pPr>
      <w:r w:rsidRPr="00F11D9E">
        <w:rPr>
          <w:rFonts w:eastAsia="TimesNewRoman,Bold"/>
          <w:b/>
          <w:bCs/>
          <w:lang w:val="bg-BG" w:eastAsia="bg-BG"/>
        </w:rPr>
        <w:t xml:space="preserve">„Предоставяне на </w:t>
      </w:r>
      <w:r w:rsidR="00747CCA" w:rsidRPr="00F11D9E">
        <w:rPr>
          <w:rFonts w:eastAsia="TimesNewRoman,Bold"/>
          <w:b/>
          <w:bCs/>
          <w:lang w:val="bg-BG" w:eastAsia="bg-BG"/>
        </w:rPr>
        <w:t xml:space="preserve">електронни съобщителни </w:t>
      </w:r>
      <w:r w:rsidRPr="00F11D9E">
        <w:rPr>
          <w:rFonts w:eastAsia="TimesNewRoman,Bold"/>
          <w:b/>
          <w:bCs/>
          <w:lang w:val="bg-BG" w:eastAsia="bg-BG"/>
        </w:rPr>
        <w:t xml:space="preserve">услуги </w:t>
      </w:r>
      <w:r w:rsidR="00747CCA" w:rsidRPr="00F11D9E">
        <w:rPr>
          <w:rFonts w:eastAsia="TimesNewRoman,Bold"/>
          <w:b/>
          <w:bCs/>
          <w:lang w:val="bg-BG" w:eastAsia="bg-BG"/>
        </w:rPr>
        <w:t>по три обособени позиции</w:t>
      </w:r>
      <w:r w:rsidRPr="00F11D9E">
        <w:rPr>
          <w:rFonts w:eastAsia="TimesNewRoman,Bold"/>
          <w:b/>
          <w:bCs/>
          <w:lang w:val="bg-BG" w:eastAsia="bg-BG"/>
        </w:rPr>
        <w:t>”</w:t>
      </w:r>
    </w:p>
    <w:p w:rsidR="007F0427" w:rsidRPr="00EE33D6" w:rsidRDefault="007F0427" w:rsidP="00E20F84">
      <w:pPr>
        <w:ind w:left="-284" w:right="50"/>
        <w:jc w:val="center"/>
        <w:rPr>
          <w:b/>
          <w:bCs/>
          <w:caps/>
          <w:spacing w:val="3"/>
          <w:lang w:val="bg-BG"/>
        </w:rPr>
      </w:pPr>
      <w:r w:rsidRPr="00F11D9E">
        <w:rPr>
          <w:rFonts w:eastAsia="TimesNewRoman,Bold"/>
          <w:b/>
          <w:bCs/>
          <w:lang w:val="bg-BG" w:eastAsia="bg-BG"/>
        </w:rPr>
        <w:t>обособена позиция № 1 „Предоставяне на мобилни телефонни услуги за нуждите на Община Габрово</w:t>
      </w:r>
      <w:r w:rsidRPr="00F11D9E">
        <w:rPr>
          <w:rFonts w:eastAsia="TimesNewRoman,Bold"/>
          <w:b/>
          <w:bCs/>
          <w:lang w:eastAsia="bg-BG"/>
        </w:rPr>
        <w:t xml:space="preserve"> </w:t>
      </w:r>
      <w:r w:rsidRPr="00F11D9E">
        <w:rPr>
          <w:rFonts w:eastAsia="TimesNewRoman,Bold"/>
          <w:b/>
          <w:bCs/>
          <w:lang w:val="bg-BG" w:eastAsia="bg-BG"/>
        </w:rPr>
        <w:t>и второстепенни разпоредители с бюджет”</w:t>
      </w:r>
    </w:p>
    <w:p w:rsidR="00351B74" w:rsidRDefault="007F0427" w:rsidP="00E20F84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ind w:left="-284" w:right="50"/>
        <w:jc w:val="both"/>
        <w:rPr>
          <w:spacing w:val="4"/>
          <w:lang w:val="bg-BG"/>
        </w:rPr>
      </w:pPr>
      <w:r w:rsidRPr="00EE33D6">
        <w:rPr>
          <w:spacing w:val="4"/>
          <w:lang w:val="bg-BG"/>
        </w:rPr>
        <w:tab/>
      </w:r>
    </w:p>
    <w:p w:rsidR="007F0427" w:rsidRPr="00EE33D6" w:rsidRDefault="007F0427" w:rsidP="00D63D1F">
      <w:pPr>
        <w:widowControl w:val="0"/>
        <w:shd w:val="clear" w:color="auto" w:fill="FFFFFF"/>
        <w:tabs>
          <w:tab w:val="left" w:pos="-3261"/>
          <w:tab w:val="left" w:pos="-3119"/>
        </w:tabs>
        <w:autoSpaceDE w:val="0"/>
        <w:autoSpaceDN w:val="0"/>
        <w:adjustRightInd w:val="0"/>
        <w:ind w:right="50"/>
        <w:jc w:val="both"/>
        <w:rPr>
          <w:spacing w:val="4"/>
          <w:lang w:val="bg-BG"/>
        </w:rPr>
      </w:pPr>
      <w:r w:rsidRPr="00EE33D6">
        <w:rPr>
          <w:spacing w:val="4"/>
          <w:lang w:val="bg-BG"/>
        </w:rPr>
        <w:t>Услугата следва да се предоставя съгласно изброените по-долу изисквания.</w:t>
      </w:r>
    </w:p>
    <w:p w:rsidR="007F0427" w:rsidRDefault="007F0427" w:rsidP="00E20F84">
      <w:pPr>
        <w:widowControl w:val="0"/>
        <w:shd w:val="clear" w:color="auto" w:fill="FFFFFF"/>
        <w:tabs>
          <w:tab w:val="left" w:pos="-3261"/>
          <w:tab w:val="left" w:pos="-3119"/>
          <w:tab w:val="left" w:pos="-284"/>
        </w:tabs>
        <w:autoSpaceDE w:val="0"/>
        <w:autoSpaceDN w:val="0"/>
        <w:adjustRightInd w:val="0"/>
        <w:ind w:left="-284" w:right="50"/>
        <w:jc w:val="both"/>
        <w:rPr>
          <w:spacing w:val="4"/>
          <w:lang w:val="bg-BG"/>
        </w:rPr>
      </w:pPr>
      <w:r>
        <w:rPr>
          <w:spacing w:val="4"/>
        </w:rPr>
        <w:tab/>
      </w:r>
      <w:r>
        <w:rPr>
          <w:spacing w:val="4"/>
          <w:lang w:val="bg-BG"/>
        </w:rPr>
        <w:t>Изпълнителят</w:t>
      </w:r>
      <w:r w:rsidRPr="00EE33D6">
        <w:rPr>
          <w:spacing w:val="4"/>
          <w:lang w:val="bg-BG"/>
        </w:rPr>
        <w:t xml:space="preserve"> следва:</w:t>
      </w:r>
    </w:p>
    <w:p w:rsidR="007F0427" w:rsidRPr="007608E9" w:rsidRDefault="007F0427" w:rsidP="00747CCA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>1. Да предостави на Възложителя абонаментни SIM-карти</w:t>
      </w:r>
      <w:r w:rsidR="00747CCA">
        <w:rPr>
          <w:position w:val="8"/>
          <w:lang w:val="bg-BG"/>
        </w:rPr>
        <w:t xml:space="preserve"> </w:t>
      </w:r>
      <w:r w:rsidRPr="007608E9">
        <w:rPr>
          <w:position w:val="8"/>
          <w:lang w:val="bg-BG"/>
        </w:rPr>
        <w:t>за включване към своята мобилна клетъчна мрежа, по стандарт GSM, след заявка, по видове абонаментни планове</w:t>
      </w:r>
      <w:r w:rsidR="00747CCA">
        <w:rPr>
          <w:position w:val="8"/>
          <w:lang w:val="bg-BG"/>
        </w:rPr>
        <w:t xml:space="preserve"> /тарифи/</w:t>
      </w:r>
      <w:r w:rsidRPr="007608E9">
        <w:rPr>
          <w:position w:val="8"/>
          <w:lang w:val="bg-BG"/>
        </w:rPr>
        <w:t>, зададени от Възложителя, съгласно нуждите и потребностите на различните абонати в Корпоративната група, за срока на договора.</w:t>
      </w:r>
    </w:p>
    <w:p w:rsidR="007F0427" w:rsidRPr="007608E9" w:rsidRDefault="007F0427" w:rsidP="00E20F84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>2. Да предоставя, по необходимост на Възложителя допълнителни SIM-карти, със срок на действие, съответстващ на сключения договор.</w:t>
      </w:r>
    </w:p>
    <w:p w:rsidR="007F0427" w:rsidRPr="007608E9" w:rsidRDefault="007F0427" w:rsidP="00E20F84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>3. Да предоставя възможност за смяна на тарифните планове според необходимостта на Възложителя.</w:t>
      </w:r>
    </w:p>
    <w:p w:rsidR="007F0427" w:rsidRPr="007608E9" w:rsidRDefault="007F0427" w:rsidP="00E20F84">
      <w:pPr>
        <w:ind w:right="50" w:firstLine="708"/>
        <w:jc w:val="both"/>
        <w:rPr>
          <w:lang w:val="bg-BG"/>
        </w:rPr>
      </w:pPr>
      <w:r w:rsidRPr="007608E9">
        <w:rPr>
          <w:position w:val="8"/>
          <w:lang w:val="bg-BG"/>
        </w:rPr>
        <w:t>4. Да включи в една корпоративната група всички предоставени абонаменти (SIM-карти) по точка 1 и 2</w:t>
      </w:r>
      <w:r w:rsidR="00747CCA">
        <w:rPr>
          <w:position w:val="8"/>
          <w:lang w:val="bg-BG"/>
        </w:rPr>
        <w:t>, като</w:t>
      </w:r>
      <w:r w:rsidRPr="007608E9">
        <w:rPr>
          <w:position w:val="8"/>
          <w:lang w:val="bg-BG"/>
        </w:rPr>
        <w:t xml:space="preserve"> разговорите между абонатите в корпоративната група да са безплатни и без лимит.</w:t>
      </w:r>
    </w:p>
    <w:p w:rsidR="007F0427" w:rsidRPr="007608E9" w:rsidRDefault="007F0427" w:rsidP="00E20F84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>5. Да предостави възможност за включване към корпоративната група по т. 1 на посочени от Възложителя служители, притежаващи лични SIM-карти, при преференциални ценови условия, като разходите бъдат за тяхна сметка.</w:t>
      </w:r>
    </w:p>
    <w:p w:rsidR="007F0427" w:rsidRPr="007608E9" w:rsidRDefault="007F0427" w:rsidP="00E20F84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>6. По указания на Възложителя да извършва ограничения на възможностите за избиране на направления от абонатите на корпоративната група.</w:t>
      </w:r>
    </w:p>
    <w:p w:rsidR="007F0427" w:rsidRPr="007608E9" w:rsidRDefault="007F0427" w:rsidP="00E20F84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 xml:space="preserve">7. Да предоставя на Възложителя справки за проведени разговори на абонатите по направления, време и стойност. </w:t>
      </w:r>
    </w:p>
    <w:p w:rsidR="007F0427" w:rsidRPr="007608E9" w:rsidRDefault="007F0427" w:rsidP="00E20F84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>8. По указание на Възложителя да активира и деактивира услугата Роуминг за определени абонати.</w:t>
      </w:r>
    </w:p>
    <w:p w:rsidR="007F0427" w:rsidRPr="007608E9" w:rsidRDefault="007F0427" w:rsidP="00E20F84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>9. Да се издава дубликат на открадната или загубена карта.</w:t>
      </w:r>
    </w:p>
    <w:p w:rsidR="007F0427" w:rsidRPr="00D63D1F" w:rsidRDefault="007F0427" w:rsidP="00E20F84">
      <w:pPr>
        <w:ind w:right="50" w:firstLine="708"/>
        <w:jc w:val="both"/>
        <w:rPr>
          <w:position w:val="8"/>
          <w:lang w:val="bg-BG"/>
        </w:rPr>
      </w:pPr>
      <w:r w:rsidRPr="007608E9">
        <w:rPr>
          <w:position w:val="8"/>
          <w:lang w:val="bg-BG"/>
        </w:rPr>
        <w:t xml:space="preserve">10. Да предоставя услугата „мобилен интернет” на подадени от Възложителя номера и </w:t>
      </w:r>
      <w:r w:rsidRPr="00D63D1F">
        <w:rPr>
          <w:position w:val="8"/>
          <w:lang w:val="bg-BG"/>
        </w:rPr>
        <w:t>предоставяне на услугата „мобилен интернет” при необходимост на допълнително подадени номера.</w:t>
      </w:r>
    </w:p>
    <w:p w:rsidR="00562614" w:rsidRPr="00D63D1F" w:rsidRDefault="00562614" w:rsidP="00EB0FB2">
      <w:pPr>
        <w:ind w:right="50" w:firstLine="708"/>
        <w:jc w:val="both"/>
        <w:rPr>
          <w:lang w:val="bg-BG"/>
        </w:rPr>
      </w:pPr>
      <w:r w:rsidRPr="00D63D1F">
        <w:rPr>
          <w:lang w:val="bg-BG"/>
        </w:rPr>
        <w:t>11</w:t>
      </w:r>
      <w:r w:rsidRPr="00D63D1F">
        <w:t>.Да предостави  първоначално тариф</w:t>
      </w:r>
      <w:r w:rsidR="00FD6C20">
        <w:t>иране на разговорите</w:t>
      </w:r>
      <w:r w:rsidR="00E42DD4" w:rsidRPr="00D63D1F">
        <w:t xml:space="preserve"> максимум </w:t>
      </w:r>
      <w:r w:rsidR="00D63D1F" w:rsidRPr="00D63D1F">
        <w:t>6</w:t>
      </w:r>
      <w:r w:rsidRPr="00D63D1F">
        <w:t xml:space="preserve">0 сек., </w:t>
      </w:r>
      <w:r w:rsidR="005871C7">
        <w:t xml:space="preserve">                </w:t>
      </w:r>
      <w:r w:rsidRPr="00D63D1F">
        <w:t xml:space="preserve">а след достигане на </w:t>
      </w:r>
      <w:r w:rsidR="00D63D1F" w:rsidRPr="00D63D1F">
        <w:t>6</w:t>
      </w:r>
      <w:r w:rsidRPr="00D63D1F">
        <w:t>0 сек. на всяка секунда.</w:t>
      </w:r>
    </w:p>
    <w:p w:rsidR="002C601F" w:rsidRDefault="002C601F" w:rsidP="008823DC">
      <w:pPr>
        <w:tabs>
          <w:tab w:val="left" w:pos="142"/>
        </w:tabs>
        <w:spacing w:line="240" w:lineRule="atLeast"/>
        <w:ind w:right="50" w:firstLine="708"/>
        <w:jc w:val="both"/>
        <w:outlineLvl w:val="0"/>
        <w:rPr>
          <w:spacing w:val="-2"/>
        </w:rPr>
      </w:pPr>
      <w:r w:rsidRPr="00D63D1F">
        <w:t>1</w:t>
      </w:r>
      <w:r w:rsidR="00562614" w:rsidRPr="00D63D1F">
        <w:rPr>
          <w:lang w:val="bg-BG"/>
        </w:rPr>
        <w:t>2</w:t>
      </w:r>
      <w:r w:rsidRPr="00D63D1F">
        <w:t xml:space="preserve">. </w:t>
      </w:r>
      <w:r w:rsidRPr="00D63D1F">
        <w:rPr>
          <w:lang w:val="bg-BG"/>
        </w:rPr>
        <w:t xml:space="preserve">Ориентировъчен брой SIM - карти, ползвани от възложителя: </w:t>
      </w:r>
      <w:r w:rsidRPr="00D63D1F">
        <w:rPr>
          <w:b/>
        </w:rPr>
        <w:t>550</w:t>
      </w:r>
      <w:r w:rsidRPr="00D63D1F">
        <w:rPr>
          <w:b/>
          <w:lang w:val="bg-BG"/>
        </w:rPr>
        <w:t xml:space="preserve"> бр.</w:t>
      </w:r>
      <w:r w:rsidR="008823DC">
        <w:rPr>
          <w:b/>
          <w:lang w:val="bg-BG"/>
        </w:rPr>
        <w:t xml:space="preserve"> </w:t>
      </w:r>
      <w:r w:rsidRPr="00D63D1F">
        <w:rPr>
          <w:spacing w:val="-2"/>
          <w:lang w:val="bg-BG"/>
        </w:rPr>
        <w:t xml:space="preserve">Посоченият брой е ориентировъчен с възможност за увеличаване и намаляване на броя в рамките на </w:t>
      </w:r>
      <w:r w:rsidR="00D63D1F" w:rsidRPr="00D63D1F">
        <w:rPr>
          <w:spacing w:val="-2"/>
        </w:rPr>
        <w:t>2</w:t>
      </w:r>
      <w:r w:rsidRPr="00D63D1F">
        <w:rPr>
          <w:spacing w:val="-2"/>
          <w:lang w:val="bg-BG"/>
        </w:rPr>
        <w:t>0% на абонатите от групата по искане на Възложителя.</w:t>
      </w:r>
    </w:p>
    <w:p w:rsidR="008A376F" w:rsidRPr="008A376F" w:rsidRDefault="008A376F" w:rsidP="008823DC">
      <w:pPr>
        <w:tabs>
          <w:tab w:val="left" w:pos="142"/>
        </w:tabs>
        <w:spacing w:line="240" w:lineRule="atLeast"/>
        <w:ind w:right="50" w:firstLine="708"/>
        <w:jc w:val="both"/>
        <w:outlineLvl w:val="0"/>
        <w:rPr>
          <w:b/>
        </w:rPr>
      </w:pPr>
      <w:r w:rsidRPr="003B2AAB">
        <w:t xml:space="preserve">12.1. </w:t>
      </w:r>
      <w:r w:rsidRPr="003B2AAB">
        <w:rPr>
          <w:lang w:val="bg-BG"/>
        </w:rPr>
        <w:t xml:space="preserve">Ориентировъчно разпределение по тарифи, както следва: Тарифа 1 – 47 </w:t>
      </w:r>
      <w:r w:rsidRPr="003B2AAB">
        <w:t xml:space="preserve">%; </w:t>
      </w:r>
      <w:r w:rsidRPr="003B2AAB">
        <w:rPr>
          <w:lang w:val="bg-BG"/>
        </w:rPr>
        <w:t xml:space="preserve">Тарифа </w:t>
      </w:r>
      <w:r w:rsidRPr="003B2AAB">
        <w:t>2</w:t>
      </w:r>
      <w:r w:rsidRPr="003B2AAB">
        <w:rPr>
          <w:lang w:val="bg-BG"/>
        </w:rPr>
        <w:t xml:space="preserve"> – 4</w:t>
      </w:r>
      <w:r w:rsidR="003B2AAB" w:rsidRPr="003B2AAB">
        <w:t>5</w:t>
      </w:r>
      <w:r w:rsidRPr="003B2AAB">
        <w:rPr>
          <w:lang w:val="bg-BG"/>
        </w:rPr>
        <w:t xml:space="preserve"> </w:t>
      </w:r>
      <w:r w:rsidRPr="003B2AAB">
        <w:t xml:space="preserve">%; </w:t>
      </w:r>
      <w:r w:rsidRPr="003B2AAB">
        <w:rPr>
          <w:lang w:val="bg-BG"/>
        </w:rPr>
        <w:t xml:space="preserve">Тарифа </w:t>
      </w:r>
      <w:r w:rsidRPr="003B2AAB">
        <w:t>3</w:t>
      </w:r>
      <w:r w:rsidRPr="003B2AAB">
        <w:rPr>
          <w:lang w:val="bg-BG"/>
        </w:rPr>
        <w:t xml:space="preserve"> – </w:t>
      </w:r>
      <w:r w:rsidRPr="003B2AAB">
        <w:t>8</w:t>
      </w:r>
      <w:r w:rsidRPr="003B2AAB">
        <w:rPr>
          <w:lang w:val="bg-BG"/>
        </w:rPr>
        <w:t xml:space="preserve"> </w:t>
      </w:r>
      <w:r w:rsidRPr="003B2AAB">
        <w:t>%.</w:t>
      </w:r>
      <w:r>
        <w:rPr>
          <w:b/>
        </w:rPr>
        <w:t xml:space="preserve"> </w:t>
      </w:r>
      <w:r w:rsidRPr="00D63D1F">
        <w:rPr>
          <w:spacing w:val="-2"/>
          <w:lang w:val="bg-BG"/>
        </w:rPr>
        <w:t xml:space="preserve"> </w:t>
      </w:r>
    </w:p>
    <w:p w:rsidR="007F0427" w:rsidRPr="00D63D1F" w:rsidRDefault="007F0427" w:rsidP="00E20F84">
      <w:pPr>
        <w:ind w:right="50" w:firstLine="708"/>
        <w:jc w:val="both"/>
        <w:rPr>
          <w:position w:val="8"/>
          <w:lang w:val="bg-BG"/>
        </w:rPr>
      </w:pPr>
      <w:r w:rsidRPr="00D63D1F">
        <w:rPr>
          <w:position w:val="8"/>
          <w:lang w:val="bg-BG"/>
        </w:rPr>
        <w:t>1</w:t>
      </w:r>
      <w:r w:rsidR="00562614" w:rsidRPr="00D63D1F">
        <w:rPr>
          <w:position w:val="8"/>
          <w:lang w:val="bg-BG"/>
        </w:rPr>
        <w:t>3</w:t>
      </w:r>
      <w:r w:rsidRPr="00D63D1F">
        <w:rPr>
          <w:position w:val="8"/>
          <w:lang w:val="bg-BG"/>
        </w:rPr>
        <w:t xml:space="preserve">. </w:t>
      </w:r>
      <w:r w:rsidR="002C601F" w:rsidRPr="00D63D1F">
        <w:rPr>
          <w:position w:val="8"/>
          <w:lang w:val="bg-BG"/>
        </w:rPr>
        <w:t xml:space="preserve">Изпълнителят следва да </w:t>
      </w:r>
      <w:r w:rsidRPr="00D63D1F">
        <w:rPr>
          <w:position w:val="8"/>
          <w:lang w:val="bg-BG"/>
        </w:rPr>
        <w:t>предостави бюджет за безплатни мобилни устройства, съгласно тарифния план.</w:t>
      </w:r>
    </w:p>
    <w:p w:rsidR="002C601F" w:rsidRPr="00D63D1F" w:rsidRDefault="002C601F" w:rsidP="00747CCA">
      <w:pPr>
        <w:ind w:right="50" w:firstLine="708"/>
        <w:jc w:val="both"/>
        <w:rPr>
          <w:lang w:val="bg-BG"/>
        </w:rPr>
      </w:pPr>
    </w:p>
    <w:p w:rsidR="00562614" w:rsidRDefault="00562614" w:rsidP="00747CCA">
      <w:pPr>
        <w:ind w:right="50" w:firstLine="708"/>
        <w:jc w:val="both"/>
        <w:rPr>
          <w:highlight w:val="yellow"/>
          <w:lang w:val="bg-BG"/>
        </w:rPr>
      </w:pPr>
    </w:p>
    <w:p w:rsidR="00562614" w:rsidRDefault="00562614" w:rsidP="00747CCA">
      <w:pPr>
        <w:ind w:right="50" w:firstLine="708"/>
        <w:jc w:val="both"/>
        <w:rPr>
          <w:highlight w:val="yellow"/>
          <w:lang w:val="bg-BG"/>
        </w:rPr>
      </w:pPr>
    </w:p>
    <w:p w:rsidR="00562614" w:rsidRDefault="00562614" w:rsidP="00747CCA">
      <w:pPr>
        <w:ind w:right="50" w:firstLine="708"/>
        <w:jc w:val="both"/>
        <w:rPr>
          <w:highlight w:val="yellow"/>
          <w:lang w:val="bg-BG"/>
        </w:rPr>
      </w:pPr>
    </w:p>
    <w:p w:rsidR="00562614" w:rsidRDefault="00562614" w:rsidP="00747CCA">
      <w:pPr>
        <w:ind w:right="50" w:firstLine="708"/>
        <w:jc w:val="both"/>
        <w:rPr>
          <w:highlight w:val="yellow"/>
          <w:lang w:val="bg-BG"/>
        </w:rPr>
      </w:pPr>
    </w:p>
    <w:p w:rsidR="00562614" w:rsidRDefault="00562614" w:rsidP="00747CCA">
      <w:pPr>
        <w:ind w:right="50" w:firstLine="708"/>
        <w:jc w:val="both"/>
        <w:rPr>
          <w:highlight w:val="yellow"/>
          <w:lang w:val="bg-BG"/>
        </w:rPr>
      </w:pPr>
    </w:p>
    <w:p w:rsidR="007F0427" w:rsidRPr="00B96C15" w:rsidRDefault="007F0427" w:rsidP="00747CCA">
      <w:pPr>
        <w:ind w:right="50" w:firstLine="708"/>
        <w:jc w:val="both"/>
        <w:rPr>
          <w:lang w:val="bg-BG"/>
        </w:rPr>
      </w:pPr>
      <w:r w:rsidRPr="00B96C15">
        <w:rPr>
          <w:lang w:val="bg-BG"/>
        </w:rPr>
        <w:lastRenderedPageBreak/>
        <w:t>Съобразно потребностите си, възложителят разпределя абонатите в три групи, съобразно условията на тарифния план, с минимални изисквания, както следва: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2394"/>
        <w:gridCol w:w="2593"/>
        <w:gridCol w:w="2593"/>
        <w:gridCol w:w="2593"/>
      </w:tblGrid>
      <w:tr w:rsidR="005C0CBA" w:rsidRPr="00B96C15" w:rsidTr="002C601F">
        <w:tc>
          <w:tcPr>
            <w:tcW w:w="2394" w:type="dxa"/>
            <w:tcBorders>
              <w:tl2br w:val="single" w:sz="4" w:space="0" w:color="auto"/>
            </w:tcBorders>
          </w:tcPr>
          <w:p w:rsidR="005C0CBA" w:rsidRPr="00B96C15" w:rsidRDefault="00DE6893" w:rsidP="001C3125">
            <w:pPr>
              <w:jc w:val="both"/>
              <w:rPr>
                <w:b/>
                <w:lang w:val="bg-BG"/>
              </w:rPr>
            </w:pPr>
            <w:r w:rsidRPr="00B96C15">
              <w:rPr>
                <w:b/>
                <w:lang w:val="bg-BG"/>
              </w:rPr>
              <w:t xml:space="preserve">                       тарифа</w:t>
            </w:r>
          </w:p>
          <w:p w:rsidR="00DE6893" w:rsidRPr="00B96C15" w:rsidRDefault="00DE6893" w:rsidP="001C3125">
            <w:pPr>
              <w:jc w:val="both"/>
              <w:rPr>
                <w:b/>
                <w:lang w:val="bg-BG"/>
              </w:rPr>
            </w:pPr>
            <w:r w:rsidRPr="00B96C15">
              <w:rPr>
                <w:b/>
                <w:lang w:val="bg-BG"/>
              </w:rPr>
              <w:t>показател</w:t>
            </w:r>
          </w:p>
        </w:tc>
        <w:tc>
          <w:tcPr>
            <w:tcW w:w="2593" w:type="dxa"/>
          </w:tcPr>
          <w:p w:rsidR="008A651E" w:rsidRPr="00B96C15" w:rsidRDefault="00DE6893" w:rsidP="00DE6893">
            <w:pPr>
              <w:ind w:right="50"/>
              <w:jc w:val="both"/>
              <w:rPr>
                <w:b/>
                <w:u w:val="single"/>
                <w:lang w:val="bg-BG"/>
              </w:rPr>
            </w:pPr>
            <w:r w:rsidRPr="00B96C15">
              <w:rPr>
                <w:b/>
                <w:u w:val="single"/>
                <w:lang w:val="bg-BG"/>
              </w:rPr>
              <w:t>Група 1</w:t>
            </w:r>
          </w:p>
          <w:p w:rsidR="005C0CBA" w:rsidRPr="00B96C15" w:rsidRDefault="00DE6893" w:rsidP="00DE6893">
            <w:pPr>
              <w:ind w:right="50"/>
              <w:jc w:val="both"/>
              <w:rPr>
                <w:b/>
                <w:u w:val="single"/>
                <w:lang w:val="bg-BG"/>
              </w:rPr>
            </w:pPr>
            <w:r w:rsidRPr="00B96C15">
              <w:rPr>
                <w:b/>
                <w:lang w:val="bg-BG"/>
              </w:rPr>
              <w:t xml:space="preserve"> </w:t>
            </w:r>
            <w:r w:rsidRPr="00B96C15">
              <w:rPr>
                <w:b/>
                <w:u w:val="single"/>
                <w:lang w:val="bg-BG"/>
              </w:rPr>
              <w:t>/Тарифа 1/</w:t>
            </w:r>
          </w:p>
        </w:tc>
        <w:tc>
          <w:tcPr>
            <w:tcW w:w="2593" w:type="dxa"/>
          </w:tcPr>
          <w:p w:rsidR="008A651E" w:rsidRPr="00B96C15" w:rsidRDefault="00DE6893" w:rsidP="00DE6893">
            <w:pPr>
              <w:tabs>
                <w:tab w:val="left" w:pos="2940"/>
              </w:tabs>
              <w:spacing w:line="276" w:lineRule="auto"/>
              <w:ind w:right="50"/>
              <w:jc w:val="both"/>
              <w:rPr>
                <w:b/>
                <w:u w:val="single"/>
                <w:lang w:val="bg-BG"/>
              </w:rPr>
            </w:pPr>
            <w:r w:rsidRPr="00B96C15">
              <w:rPr>
                <w:b/>
                <w:u w:val="single"/>
                <w:lang w:val="bg-BG"/>
              </w:rPr>
              <w:t>Група 2</w:t>
            </w:r>
          </w:p>
          <w:p w:rsidR="005C0CBA" w:rsidRPr="00B96C15" w:rsidRDefault="00DE6893" w:rsidP="00DE6893">
            <w:pPr>
              <w:tabs>
                <w:tab w:val="left" w:pos="2940"/>
              </w:tabs>
              <w:spacing w:line="276" w:lineRule="auto"/>
              <w:ind w:right="50"/>
              <w:jc w:val="both"/>
              <w:rPr>
                <w:b/>
                <w:u w:val="single"/>
                <w:lang w:val="bg-BG"/>
              </w:rPr>
            </w:pPr>
            <w:r w:rsidRPr="00B96C15">
              <w:rPr>
                <w:b/>
                <w:lang w:val="bg-BG"/>
              </w:rPr>
              <w:t xml:space="preserve"> </w:t>
            </w:r>
            <w:r w:rsidRPr="00B96C15">
              <w:rPr>
                <w:b/>
                <w:u w:val="single"/>
                <w:lang w:val="bg-BG"/>
              </w:rPr>
              <w:t xml:space="preserve">/Тарифа 2/ </w:t>
            </w:r>
          </w:p>
        </w:tc>
        <w:tc>
          <w:tcPr>
            <w:tcW w:w="2593" w:type="dxa"/>
          </w:tcPr>
          <w:p w:rsidR="003B0F2E" w:rsidRPr="00B96C15" w:rsidRDefault="00DE6893" w:rsidP="00DE6893">
            <w:pPr>
              <w:tabs>
                <w:tab w:val="left" w:pos="2940"/>
              </w:tabs>
              <w:spacing w:line="276" w:lineRule="auto"/>
              <w:ind w:right="50"/>
              <w:jc w:val="both"/>
              <w:rPr>
                <w:b/>
                <w:u w:val="single"/>
                <w:lang w:val="bg-BG"/>
              </w:rPr>
            </w:pPr>
            <w:r w:rsidRPr="00B96C15">
              <w:rPr>
                <w:b/>
                <w:u w:val="single"/>
                <w:lang w:val="bg-BG"/>
              </w:rPr>
              <w:t>Група 3</w:t>
            </w:r>
          </w:p>
          <w:p w:rsidR="005C0CBA" w:rsidRPr="00B96C15" w:rsidRDefault="00DE6893" w:rsidP="00DE6893">
            <w:pPr>
              <w:tabs>
                <w:tab w:val="left" w:pos="2940"/>
              </w:tabs>
              <w:spacing w:line="276" w:lineRule="auto"/>
              <w:ind w:right="50"/>
              <w:jc w:val="both"/>
              <w:rPr>
                <w:b/>
                <w:u w:val="single"/>
                <w:lang w:val="bg-BG"/>
              </w:rPr>
            </w:pPr>
            <w:r w:rsidRPr="00B96C15">
              <w:rPr>
                <w:b/>
                <w:lang w:val="bg-BG"/>
              </w:rPr>
              <w:t xml:space="preserve"> </w:t>
            </w:r>
            <w:r w:rsidRPr="00B96C15">
              <w:rPr>
                <w:b/>
                <w:u w:val="single"/>
                <w:lang w:val="bg-BG"/>
              </w:rPr>
              <w:t>/Тарифа 3/</w:t>
            </w:r>
          </w:p>
        </w:tc>
      </w:tr>
      <w:tr w:rsidR="005C0CBA" w:rsidRPr="00B96C15" w:rsidTr="002C601F">
        <w:tc>
          <w:tcPr>
            <w:tcW w:w="2394" w:type="dxa"/>
          </w:tcPr>
          <w:p w:rsidR="005C0CBA" w:rsidRPr="00B96C15" w:rsidRDefault="00DE6893" w:rsidP="00DE6893">
            <w:pPr>
              <w:rPr>
                <w:b/>
                <w:lang w:val="bg-BG"/>
              </w:rPr>
            </w:pPr>
            <w:r w:rsidRPr="00B96C15">
              <w:rPr>
                <w:position w:val="8"/>
                <w:lang w:val="bg-BG"/>
              </w:rPr>
              <w:t>Разговори между абонатите в корпоративната група</w:t>
            </w:r>
          </w:p>
        </w:tc>
        <w:tc>
          <w:tcPr>
            <w:tcW w:w="2593" w:type="dxa"/>
          </w:tcPr>
          <w:p w:rsidR="005C0CBA" w:rsidRPr="00B96C15" w:rsidRDefault="00DE6893" w:rsidP="00DE6893">
            <w:pPr>
              <w:rPr>
                <w:b/>
                <w:lang w:val="bg-BG"/>
              </w:rPr>
            </w:pPr>
            <w:r w:rsidRPr="00B96C15">
              <w:rPr>
                <w:i/>
                <w:position w:val="8"/>
                <w:lang w:val="bg-BG"/>
              </w:rPr>
              <w:t>безплатни и без лимит</w:t>
            </w:r>
            <w:r w:rsidRPr="00B96C15">
              <w:rPr>
                <w:i/>
                <w:position w:val="8"/>
              </w:rPr>
              <w:t>(</w:t>
            </w:r>
            <w:r w:rsidRPr="00B96C15">
              <w:rPr>
                <w:i/>
                <w:position w:val="8"/>
                <w:lang w:val="bg-BG"/>
              </w:rPr>
              <w:t>44640мин./мес.</w:t>
            </w:r>
            <w:r w:rsidRPr="00B96C15">
              <w:rPr>
                <w:i/>
                <w:position w:val="8"/>
              </w:rPr>
              <w:t>)</w:t>
            </w:r>
          </w:p>
        </w:tc>
        <w:tc>
          <w:tcPr>
            <w:tcW w:w="2593" w:type="dxa"/>
          </w:tcPr>
          <w:p w:rsidR="005C0CBA" w:rsidRPr="00B96C15" w:rsidRDefault="00DE6893" w:rsidP="00DE6893">
            <w:pPr>
              <w:rPr>
                <w:b/>
                <w:lang w:val="bg-BG"/>
              </w:rPr>
            </w:pPr>
            <w:r w:rsidRPr="00B96C15">
              <w:rPr>
                <w:i/>
                <w:position w:val="8"/>
                <w:lang w:val="bg-BG"/>
              </w:rPr>
              <w:t>безплатни и без лимит</w:t>
            </w:r>
            <w:r w:rsidRPr="00B96C15">
              <w:rPr>
                <w:i/>
                <w:position w:val="8"/>
              </w:rPr>
              <w:t>(</w:t>
            </w:r>
            <w:r w:rsidRPr="00B96C15">
              <w:rPr>
                <w:i/>
                <w:position w:val="8"/>
                <w:lang w:val="bg-BG"/>
              </w:rPr>
              <w:t>44640мин./мес.</w:t>
            </w:r>
            <w:r w:rsidRPr="00B96C15">
              <w:rPr>
                <w:i/>
                <w:position w:val="8"/>
              </w:rPr>
              <w:t>)</w:t>
            </w:r>
          </w:p>
        </w:tc>
        <w:tc>
          <w:tcPr>
            <w:tcW w:w="2593" w:type="dxa"/>
          </w:tcPr>
          <w:p w:rsidR="005C0CBA" w:rsidRPr="00B96C15" w:rsidRDefault="00DE6893" w:rsidP="00DE6893">
            <w:pPr>
              <w:rPr>
                <w:b/>
                <w:lang w:val="bg-BG"/>
              </w:rPr>
            </w:pPr>
            <w:r w:rsidRPr="00B96C15">
              <w:rPr>
                <w:i/>
                <w:position w:val="8"/>
                <w:lang w:val="bg-BG"/>
              </w:rPr>
              <w:t>безплатни и без лимит</w:t>
            </w:r>
            <w:r w:rsidRPr="00B96C15">
              <w:rPr>
                <w:i/>
                <w:position w:val="8"/>
              </w:rPr>
              <w:t>(</w:t>
            </w:r>
            <w:r w:rsidRPr="00B96C15">
              <w:rPr>
                <w:i/>
                <w:position w:val="8"/>
                <w:lang w:val="bg-BG"/>
              </w:rPr>
              <w:t>44640мин./мес.</w:t>
            </w:r>
            <w:r w:rsidRPr="00B96C15">
              <w:rPr>
                <w:i/>
                <w:position w:val="8"/>
              </w:rPr>
              <w:t>)</w:t>
            </w:r>
          </w:p>
        </w:tc>
      </w:tr>
      <w:tr w:rsidR="005C0CBA" w:rsidRPr="00B96C15" w:rsidTr="002C601F">
        <w:tc>
          <w:tcPr>
            <w:tcW w:w="2394" w:type="dxa"/>
          </w:tcPr>
          <w:p w:rsidR="005C0CBA" w:rsidRPr="00B96C15" w:rsidRDefault="00DE6893" w:rsidP="00DE6893">
            <w:pPr>
              <w:rPr>
                <w:b/>
                <w:lang w:val="bg-BG"/>
              </w:rPr>
            </w:pPr>
            <w:r w:rsidRPr="00B96C15">
              <w:rPr>
                <w:lang w:val="bg-BG"/>
              </w:rPr>
              <w:t>Включен неограничен достъп до интернет</w:t>
            </w:r>
            <w:r w:rsidR="00B80207" w:rsidRPr="00B96C15">
              <w:t>,</w:t>
            </w:r>
            <w:r w:rsidRPr="00B96C15">
              <w:rPr>
                <w:lang w:val="bg-BG"/>
              </w:rPr>
              <w:t xml:space="preserve"> от които на максимална скорост</w:t>
            </w:r>
          </w:p>
        </w:tc>
        <w:tc>
          <w:tcPr>
            <w:tcW w:w="2593" w:type="dxa"/>
          </w:tcPr>
          <w:p w:rsidR="005C0CBA" w:rsidRPr="00B96C15" w:rsidRDefault="00DE6893" w:rsidP="001C3125">
            <w:pPr>
              <w:jc w:val="both"/>
              <w:rPr>
                <w:b/>
                <w:lang w:val="bg-BG"/>
              </w:rPr>
            </w:pPr>
            <w:r w:rsidRPr="00B96C15">
              <w:rPr>
                <w:b/>
                <w:lang w:val="bg-BG"/>
              </w:rPr>
              <w:t>-</w:t>
            </w:r>
          </w:p>
        </w:tc>
        <w:tc>
          <w:tcPr>
            <w:tcW w:w="2593" w:type="dxa"/>
          </w:tcPr>
          <w:p w:rsidR="005C0CBA" w:rsidRPr="00B96C15" w:rsidRDefault="00DE6893" w:rsidP="001C3125">
            <w:pPr>
              <w:jc w:val="both"/>
              <w:rPr>
                <w:b/>
                <w:lang w:val="bg-BG"/>
              </w:rPr>
            </w:pPr>
            <w:r w:rsidRPr="00B96C15">
              <w:rPr>
                <w:i/>
                <w:lang w:val="bg-BG"/>
              </w:rPr>
              <w:t>3 GВ</w:t>
            </w:r>
          </w:p>
        </w:tc>
        <w:tc>
          <w:tcPr>
            <w:tcW w:w="2593" w:type="dxa"/>
          </w:tcPr>
          <w:p w:rsidR="005C0CBA" w:rsidRPr="00B96C15" w:rsidRDefault="00DE6893" w:rsidP="001C3125">
            <w:pPr>
              <w:jc w:val="both"/>
              <w:rPr>
                <w:b/>
                <w:lang w:val="bg-BG"/>
              </w:rPr>
            </w:pPr>
            <w:r w:rsidRPr="00B96C15">
              <w:rPr>
                <w:i/>
                <w:lang w:val="bg-BG"/>
              </w:rPr>
              <w:t>16 GВ</w:t>
            </w:r>
          </w:p>
        </w:tc>
      </w:tr>
      <w:tr w:rsidR="005C0CBA" w:rsidRPr="00B96C15" w:rsidTr="002C601F">
        <w:tc>
          <w:tcPr>
            <w:tcW w:w="2394" w:type="dxa"/>
          </w:tcPr>
          <w:p w:rsidR="005C0CBA" w:rsidRPr="00B96C15" w:rsidRDefault="00DE6893" w:rsidP="00DE6893">
            <w:pPr>
              <w:tabs>
                <w:tab w:val="left" w:pos="2940"/>
              </w:tabs>
              <w:spacing w:line="276" w:lineRule="auto"/>
              <w:ind w:right="50"/>
              <w:rPr>
                <w:lang w:val="bg-BG"/>
              </w:rPr>
            </w:pPr>
            <w:r w:rsidRPr="00B96C15">
              <w:rPr>
                <w:lang w:val="bg-BG"/>
              </w:rPr>
              <w:t>Включени sms в мрежата на мобилния оператор – изпълнител на услугата.</w:t>
            </w:r>
          </w:p>
        </w:tc>
        <w:tc>
          <w:tcPr>
            <w:tcW w:w="2593" w:type="dxa"/>
          </w:tcPr>
          <w:p w:rsidR="005C0CBA" w:rsidRPr="00B96C15" w:rsidRDefault="00DE6893" w:rsidP="001C3125">
            <w:pPr>
              <w:jc w:val="both"/>
              <w:rPr>
                <w:b/>
                <w:lang w:val="bg-BG"/>
              </w:rPr>
            </w:pPr>
            <w:r w:rsidRPr="00B96C15">
              <w:rPr>
                <w:b/>
                <w:lang w:val="bg-BG"/>
              </w:rPr>
              <w:t>-</w:t>
            </w:r>
          </w:p>
        </w:tc>
        <w:tc>
          <w:tcPr>
            <w:tcW w:w="2593" w:type="dxa"/>
          </w:tcPr>
          <w:p w:rsidR="005C0CBA" w:rsidRPr="00B96C15" w:rsidRDefault="00DE6893" w:rsidP="001C3125">
            <w:pPr>
              <w:jc w:val="both"/>
              <w:rPr>
                <w:b/>
                <w:lang w:val="bg-BG"/>
              </w:rPr>
            </w:pPr>
            <w:r w:rsidRPr="00B96C15">
              <w:rPr>
                <w:i/>
                <w:lang w:val="bg-BG"/>
              </w:rPr>
              <w:t>30 бр.</w:t>
            </w:r>
          </w:p>
        </w:tc>
        <w:tc>
          <w:tcPr>
            <w:tcW w:w="2593" w:type="dxa"/>
          </w:tcPr>
          <w:p w:rsidR="005C0CBA" w:rsidRPr="00B96C15" w:rsidRDefault="00DE6893" w:rsidP="001C3125">
            <w:pPr>
              <w:jc w:val="both"/>
              <w:rPr>
                <w:b/>
                <w:lang w:val="bg-BG"/>
              </w:rPr>
            </w:pPr>
            <w:r w:rsidRPr="00B96C15">
              <w:rPr>
                <w:i/>
                <w:lang w:val="bg-BG"/>
              </w:rPr>
              <w:t>200 бр.</w:t>
            </w:r>
          </w:p>
        </w:tc>
      </w:tr>
    </w:tbl>
    <w:p w:rsidR="00F57F93" w:rsidRPr="00B96C15" w:rsidRDefault="00F57F93" w:rsidP="001C3125">
      <w:pPr>
        <w:ind w:firstLine="708"/>
        <w:jc w:val="both"/>
        <w:rPr>
          <w:b/>
          <w:u w:val="single"/>
          <w:lang w:val="bg-BG"/>
        </w:rPr>
      </w:pPr>
    </w:p>
    <w:p w:rsidR="00E04BC4" w:rsidRPr="00B96C15" w:rsidRDefault="00E04BC4" w:rsidP="00E04BC4">
      <w:pPr>
        <w:pStyle w:val="Title"/>
        <w:jc w:val="both"/>
        <w:rPr>
          <w:b w:val="0"/>
          <w:sz w:val="24"/>
        </w:rPr>
      </w:pPr>
    </w:p>
    <w:p w:rsidR="00E04BC4" w:rsidRDefault="00E04BC4" w:rsidP="006A1F33">
      <w:pPr>
        <w:pStyle w:val="Title"/>
        <w:ind w:right="-659"/>
        <w:jc w:val="both"/>
        <w:rPr>
          <w:b w:val="0"/>
          <w:sz w:val="24"/>
          <w:lang w:val="en-US"/>
        </w:rPr>
      </w:pPr>
      <w:r w:rsidRPr="00B96C15">
        <w:rPr>
          <w:b w:val="0"/>
          <w:sz w:val="24"/>
        </w:rPr>
        <w:t xml:space="preserve">ПРИЛОЖЕНИЕ: Списък </w:t>
      </w:r>
      <w:r w:rsidRPr="00B96C15">
        <w:rPr>
          <w:b w:val="0"/>
          <w:bCs w:val="0"/>
          <w:sz w:val="24"/>
        </w:rPr>
        <w:t xml:space="preserve">на бюджетните структури на Община Габрово, </w:t>
      </w:r>
      <w:r w:rsidRPr="00B96C15">
        <w:rPr>
          <w:b w:val="0"/>
          <w:sz w:val="24"/>
        </w:rPr>
        <w:t>присъединени към договора</w:t>
      </w:r>
    </w:p>
    <w:p w:rsidR="00BB208F" w:rsidRDefault="00BB208F" w:rsidP="006A1F33">
      <w:pPr>
        <w:pStyle w:val="Title"/>
        <w:ind w:right="-659"/>
        <w:jc w:val="both"/>
        <w:rPr>
          <w:b w:val="0"/>
          <w:sz w:val="24"/>
          <w:lang w:val="en-US"/>
        </w:rPr>
      </w:pPr>
    </w:p>
    <w:p w:rsidR="00F57F93" w:rsidRPr="00B96C15" w:rsidRDefault="00F57F93" w:rsidP="00A95944">
      <w:pPr>
        <w:pStyle w:val="Title"/>
        <w:jc w:val="left"/>
        <w:rPr>
          <w:sz w:val="24"/>
        </w:rPr>
      </w:pPr>
    </w:p>
    <w:p w:rsidR="00E04BC4" w:rsidRPr="00B96C15" w:rsidRDefault="00E04BC4" w:rsidP="00E04BC4">
      <w:pPr>
        <w:pStyle w:val="Title"/>
        <w:rPr>
          <w:b w:val="0"/>
          <w:sz w:val="24"/>
        </w:rPr>
      </w:pPr>
      <w:r w:rsidRPr="00B96C15">
        <w:rPr>
          <w:sz w:val="24"/>
        </w:rPr>
        <w:t>С П И С Ъ К</w:t>
      </w:r>
    </w:p>
    <w:p w:rsidR="00E04BC4" w:rsidRPr="00B96C15" w:rsidRDefault="00E04BC4" w:rsidP="00E04BC4">
      <w:pPr>
        <w:pStyle w:val="Title"/>
        <w:rPr>
          <w:sz w:val="24"/>
        </w:rPr>
      </w:pPr>
    </w:p>
    <w:p w:rsidR="00E04BC4" w:rsidRPr="00B96C15" w:rsidRDefault="00E04BC4" w:rsidP="00E04BC4">
      <w:pPr>
        <w:jc w:val="center"/>
        <w:rPr>
          <w:bCs/>
          <w:lang w:val="bg-BG"/>
        </w:rPr>
      </w:pPr>
      <w:r w:rsidRPr="00B96C15">
        <w:rPr>
          <w:bCs/>
        </w:rPr>
        <w:t xml:space="preserve">на бюджетните структури на </w:t>
      </w:r>
      <w:r w:rsidRPr="00B96C15">
        <w:rPr>
          <w:bCs/>
          <w:lang w:val="bg-BG"/>
        </w:rPr>
        <w:t>О</w:t>
      </w:r>
      <w:r w:rsidRPr="00B96C15">
        <w:rPr>
          <w:bCs/>
        </w:rPr>
        <w:t xml:space="preserve">бщина </w:t>
      </w:r>
      <w:r w:rsidRPr="00B96C15">
        <w:rPr>
          <w:bCs/>
          <w:lang w:val="bg-BG"/>
        </w:rPr>
        <w:t>Г</w:t>
      </w:r>
      <w:r w:rsidRPr="00B96C15">
        <w:rPr>
          <w:bCs/>
        </w:rPr>
        <w:t xml:space="preserve">аброво, </w:t>
      </w:r>
      <w:r w:rsidRPr="00B96C15">
        <w:rPr>
          <w:lang w:val="bg-BG"/>
        </w:rPr>
        <w:t>присъединени към договора</w:t>
      </w:r>
    </w:p>
    <w:p w:rsidR="00E04BC4" w:rsidRPr="00B96C15" w:rsidRDefault="00E04BC4" w:rsidP="00E04BC4">
      <w:pPr>
        <w:jc w:val="center"/>
        <w:rPr>
          <w:b/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4240"/>
        <w:gridCol w:w="3260"/>
        <w:gridCol w:w="1985"/>
      </w:tblGrid>
      <w:tr w:rsidR="00E04BC4" w:rsidRPr="00B96C15" w:rsidTr="00967EF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№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РАЗПОРЕДИТЕЛ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ЕИК</w:t>
            </w:r>
          </w:p>
          <w:p w:rsidR="00E04BC4" w:rsidRPr="00B96C15" w:rsidRDefault="00E04BC4" w:rsidP="00967EFC">
            <w:pPr>
              <w:rPr>
                <w:b/>
              </w:rPr>
            </w:pPr>
          </w:p>
        </w:tc>
      </w:tr>
      <w:tr w:rsidR="00E04BC4" w:rsidRPr="00B96C15" w:rsidTr="00967EFC">
        <w:trPr>
          <w:trHeight w:val="272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Община Габрово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гр. Габрово,</w:t>
            </w:r>
          </w:p>
          <w:p w:rsidR="00E04BC4" w:rsidRPr="00B96C15" w:rsidRDefault="00E04BC4" w:rsidP="00967EFC">
            <w:r w:rsidRPr="00B96C15">
              <w:t>пл.”Възраждане”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 xml:space="preserve">000215630 </w:t>
            </w:r>
          </w:p>
        </w:tc>
      </w:tr>
      <w:tr w:rsidR="00E04BC4" w:rsidRPr="00B96C15" w:rsidTr="00967EF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Общински спортни имоти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гр. Габрово,</w:t>
            </w:r>
          </w:p>
          <w:p w:rsidR="00E04BC4" w:rsidRPr="00B96C15" w:rsidRDefault="00E04BC4" w:rsidP="00967EFC">
            <w:r w:rsidRPr="00B96C15">
              <w:t>ул. „Орловска” 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rPr>
                <w:b/>
              </w:rPr>
              <w:t>0002156300366</w:t>
            </w:r>
          </w:p>
        </w:tc>
      </w:tr>
      <w:tr w:rsidR="00E04BC4" w:rsidRPr="00B96C15" w:rsidTr="00967EF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Заведения за социални услуги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 xml:space="preserve">гр. Габрово, </w:t>
            </w:r>
          </w:p>
          <w:p w:rsidR="00E04BC4" w:rsidRPr="00B96C15" w:rsidRDefault="00E04BC4" w:rsidP="00967EFC">
            <w:r w:rsidRPr="00B96C15">
              <w:t xml:space="preserve">ул. „Ивайло” 13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rPr>
                <w:b/>
              </w:rPr>
              <w:t>0002156300385</w:t>
            </w:r>
          </w:p>
        </w:tc>
      </w:tr>
      <w:tr w:rsidR="00E04BC4" w:rsidRPr="00B96C15" w:rsidTr="00967EFC">
        <w:trPr>
          <w:trHeight w:val="571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Дом за пълнолетни лица с увреждания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 xml:space="preserve">гр. Габрово, </w:t>
            </w:r>
          </w:p>
          <w:p w:rsidR="00E04BC4" w:rsidRPr="00B96C15" w:rsidRDefault="00E04BC4" w:rsidP="00967EFC">
            <w:r w:rsidRPr="00B96C15">
              <w:t>ул. „Митко Палаузов” 19А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rPr>
                <w:b/>
              </w:rPr>
              <w:t>0002156300416</w:t>
            </w:r>
          </w:p>
        </w:tc>
      </w:tr>
      <w:tr w:rsidR="00E04BC4" w:rsidRPr="00B96C15" w:rsidTr="00967EF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ОП „Гробищни паркове”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гр. Габрово,</w:t>
            </w:r>
          </w:p>
          <w:p w:rsidR="00E04BC4" w:rsidRPr="00B96C15" w:rsidRDefault="00E04BC4" w:rsidP="00967EFC">
            <w:r w:rsidRPr="00B96C15">
              <w:t>ул. „Зелена ливада” 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rPr>
                <w:b/>
              </w:rPr>
              <w:t>0002156300401</w:t>
            </w:r>
          </w:p>
        </w:tc>
      </w:tr>
      <w:tr w:rsidR="00E04BC4" w:rsidRPr="00B96C15" w:rsidTr="00967EF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pPr>
              <w:rPr>
                <w:b/>
              </w:rPr>
            </w:pPr>
            <w:r w:rsidRPr="00B96C15">
              <w:rPr>
                <w:b/>
              </w:rPr>
              <w:t>ОП „Благоустрояване”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гр. Габрово,</w:t>
            </w:r>
          </w:p>
          <w:p w:rsidR="00E04BC4" w:rsidRPr="00B96C15" w:rsidRDefault="00E04BC4" w:rsidP="00967EFC">
            <w:r w:rsidRPr="00B96C15">
              <w:t xml:space="preserve">бул. „Трети март” 53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rPr>
                <w:b/>
              </w:rPr>
              <w:t>0002156300420</w:t>
            </w:r>
          </w:p>
        </w:tc>
      </w:tr>
      <w:tr w:rsidR="00E04BC4" w:rsidRPr="00B96C15" w:rsidTr="00967EF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D83428" w:rsidP="00967EFC">
            <w:pPr>
              <w:rPr>
                <w:b/>
              </w:rPr>
            </w:pPr>
            <w:r>
              <w:rPr>
                <w:rStyle w:val="fontstyle15"/>
                <w:rFonts w:eastAsia="Batang"/>
                <w:b/>
                <w:lang w:val="bg-BG"/>
              </w:rPr>
              <w:t xml:space="preserve">ОП </w:t>
            </w:r>
            <w:r w:rsidR="00E04BC4" w:rsidRPr="00B96C15">
              <w:rPr>
                <w:rStyle w:val="fontstyle15"/>
                <w:rFonts w:eastAsia="Batang"/>
                <w:b/>
              </w:rPr>
              <w:t>„Регионално депо за неопасни отпадъци“ – Габрово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t>гр. Габрово,</w:t>
            </w:r>
          </w:p>
          <w:p w:rsidR="00E04BC4" w:rsidRPr="00B96C15" w:rsidRDefault="00E04BC4" w:rsidP="00967EFC">
            <w:r w:rsidRPr="00B96C15">
              <w:t>пл.”Възраждане”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04BC4" w:rsidP="00967EFC">
            <w:r w:rsidRPr="00B96C15">
              <w:rPr>
                <w:b/>
              </w:rPr>
              <w:t>0002156300444</w:t>
            </w:r>
          </w:p>
        </w:tc>
      </w:tr>
      <w:tr w:rsidR="00E04BC4" w:rsidRPr="00B96C15" w:rsidTr="00967EFC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E16555" w:rsidP="00967EFC">
            <w:pPr>
              <w:rPr>
                <w:lang w:val="bg-BG"/>
              </w:rPr>
            </w:pPr>
            <w:r w:rsidRPr="00B96C15">
              <w:rPr>
                <w:lang w:val="bg-BG"/>
              </w:rPr>
              <w:t xml:space="preserve">8. 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D83428" w:rsidRDefault="00D83428" w:rsidP="00967EFC">
            <w:pPr>
              <w:rPr>
                <w:rStyle w:val="TitleChar"/>
                <w:rFonts w:eastAsia="Batang"/>
                <w:sz w:val="24"/>
              </w:rPr>
            </w:pPr>
            <w:r w:rsidRPr="00D83428">
              <w:rPr>
                <w:rStyle w:val="TitleChar"/>
                <w:rFonts w:eastAsia="Batang"/>
                <w:sz w:val="24"/>
              </w:rPr>
              <w:t>ОП „Паркиране и репатриране“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BF" w:rsidRPr="00B96C15" w:rsidRDefault="00B31DBF" w:rsidP="00B31DBF">
            <w:r w:rsidRPr="00B96C15">
              <w:t>гр. Габрово,</w:t>
            </w:r>
          </w:p>
          <w:p w:rsidR="00E04BC4" w:rsidRPr="00B31DBF" w:rsidRDefault="00B31DBF" w:rsidP="00967EFC">
            <w:pPr>
              <w:rPr>
                <w:lang w:val="bg-BG"/>
              </w:rPr>
            </w:pPr>
            <w:r>
              <w:rPr>
                <w:lang w:val="bg-BG"/>
              </w:rPr>
              <w:t>ул. „Станционна“ 9</w:t>
            </w:r>
            <w:r w:rsidR="00366662">
              <w:rPr>
                <w:lang w:val="bg-BG"/>
              </w:rPr>
              <w:t>, вх.Г,ет.1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BC4" w:rsidRPr="00B96C15" w:rsidRDefault="00771D0F" w:rsidP="00771D0F">
            <w:pPr>
              <w:rPr>
                <w:b/>
              </w:rPr>
            </w:pPr>
            <w:r w:rsidRPr="00B96C15">
              <w:rPr>
                <w:b/>
              </w:rPr>
              <w:t>0002156300</w:t>
            </w:r>
            <w:r>
              <w:rPr>
                <w:b/>
              </w:rPr>
              <w:t>454</w:t>
            </w:r>
          </w:p>
        </w:tc>
      </w:tr>
    </w:tbl>
    <w:p w:rsidR="00CF1399" w:rsidRPr="00B96C15" w:rsidRDefault="00CF1399" w:rsidP="00E46717">
      <w:pPr>
        <w:spacing w:line="0" w:lineRule="atLeast"/>
        <w:ind w:right="-659"/>
        <w:jc w:val="center"/>
        <w:rPr>
          <w:b/>
          <w:lang w:val="bg-BG"/>
        </w:rPr>
      </w:pPr>
    </w:p>
    <w:sectPr w:rsidR="00CF1399" w:rsidRPr="00B96C15" w:rsidSect="007F0427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F5"/>
    <w:rsid w:val="0005509F"/>
    <w:rsid w:val="000A4907"/>
    <w:rsid w:val="000E091C"/>
    <w:rsid w:val="00116787"/>
    <w:rsid w:val="00126526"/>
    <w:rsid w:val="001B6007"/>
    <w:rsid w:val="001C29F5"/>
    <w:rsid w:val="001C3125"/>
    <w:rsid w:val="00262F27"/>
    <w:rsid w:val="0029185E"/>
    <w:rsid w:val="002C601F"/>
    <w:rsid w:val="00302996"/>
    <w:rsid w:val="00351B74"/>
    <w:rsid w:val="00366662"/>
    <w:rsid w:val="003B0F2E"/>
    <w:rsid w:val="003B2AAB"/>
    <w:rsid w:val="003D75FC"/>
    <w:rsid w:val="00483EA1"/>
    <w:rsid w:val="004D0056"/>
    <w:rsid w:val="004D6F1F"/>
    <w:rsid w:val="00517EB3"/>
    <w:rsid w:val="00562614"/>
    <w:rsid w:val="005871C7"/>
    <w:rsid w:val="005B1599"/>
    <w:rsid w:val="005B542C"/>
    <w:rsid w:val="005C0CBA"/>
    <w:rsid w:val="005D0DA1"/>
    <w:rsid w:val="005D7492"/>
    <w:rsid w:val="00606848"/>
    <w:rsid w:val="006470D4"/>
    <w:rsid w:val="00652BDC"/>
    <w:rsid w:val="00687D33"/>
    <w:rsid w:val="006A1F33"/>
    <w:rsid w:val="00747CCA"/>
    <w:rsid w:val="007608E9"/>
    <w:rsid w:val="00771D0F"/>
    <w:rsid w:val="007A0B1B"/>
    <w:rsid w:val="007C437B"/>
    <w:rsid w:val="007F0427"/>
    <w:rsid w:val="008823DC"/>
    <w:rsid w:val="008A008A"/>
    <w:rsid w:val="008A044F"/>
    <w:rsid w:val="008A376F"/>
    <w:rsid w:val="008A651E"/>
    <w:rsid w:val="008B662A"/>
    <w:rsid w:val="008D0B37"/>
    <w:rsid w:val="008D3FC8"/>
    <w:rsid w:val="009D71BC"/>
    <w:rsid w:val="00A373B3"/>
    <w:rsid w:val="00A95944"/>
    <w:rsid w:val="00AA0BE5"/>
    <w:rsid w:val="00B31DBF"/>
    <w:rsid w:val="00B36A54"/>
    <w:rsid w:val="00B65147"/>
    <w:rsid w:val="00B80207"/>
    <w:rsid w:val="00B96C15"/>
    <w:rsid w:val="00BB208F"/>
    <w:rsid w:val="00C20228"/>
    <w:rsid w:val="00C22C82"/>
    <w:rsid w:val="00CA4F1B"/>
    <w:rsid w:val="00CB7379"/>
    <w:rsid w:val="00CD1C8C"/>
    <w:rsid w:val="00CE337C"/>
    <w:rsid w:val="00CF1399"/>
    <w:rsid w:val="00CF6688"/>
    <w:rsid w:val="00D449E7"/>
    <w:rsid w:val="00D63D1F"/>
    <w:rsid w:val="00D83428"/>
    <w:rsid w:val="00DB1992"/>
    <w:rsid w:val="00DE6893"/>
    <w:rsid w:val="00E04BC4"/>
    <w:rsid w:val="00E16555"/>
    <w:rsid w:val="00E20F84"/>
    <w:rsid w:val="00E32441"/>
    <w:rsid w:val="00E42DD4"/>
    <w:rsid w:val="00E46717"/>
    <w:rsid w:val="00E80BFC"/>
    <w:rsid w:val="00E87A5D"/>
    <w:rsid w:val="00EB0FB2"/>
    <w:rsid w:val="00F11D9E"/>
    <w:rsid w:val="00F41A12"/>
    <w:rsid w:val="00F57F93"/>
    <w:rsid w:val="00F636E2"/>
    <w:rsid w:val="00FD6C20"/>
    <w:rsid w:val="00FE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nhideWhenUsed/>
    <w:rsid w:val="00126526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12652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126526"/>
    <w:pPr>
      <w:widowControl w:val="0"/>
      <w:autoSpaceDE w:val="0"/>
      <w:autoSpaceDN w:val="0"/>
      <w:adjustRightInd w:val="0"/>
      <w:spacing w:line="240" w:lineRule="exact"/>
      <w:jc w:val="both"/>
    </w:pPr>
    <w:rPr>
      <w:lang w:val="bg-BG" w:eastAsia="bg-BG"/>
    </w:rPr>
  </w:style>
  <w:style w:type="character" w:customStyle="1" w:styleId="BodyTextChar1">
    <w:name w:val="Body Text Char1"/>
    <w:link w:val="BodyText"/>
    <w:locked/>
    <w:rsid w:val="001265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CB7379"/>
    <w:pPr>
      <w:spacing w:after="0" w:line="240" w:lineRule="auto"/>
    </w:pPr>
    <w:rPr>
      <w:rFonts w:ascii="Calibri" w:eastAsia="Calibri" w:hAnsi="Calibri" w:cs="Arial"/>
      <w:sz w:val="20"/>
      <w:szCs w:val="20"/>
      <w:lang w:val="bg-BG" w:eastAsia="bg-BG"/>
    </w:rPr>
  </w:style>
  <w:style w:type="table" w:styleId="TableGrid">
    <w:name w:val="Table Grid"/>
    <w:basedOn w:val="TableNormal"/>
    <w:uiPriority w:val="39"/>
    <w:rsid w:val="005C0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E04BC4"/>
    <w:pPr>
      <w:jc w:val="center"/>
    </w:pPr>
    <w:rPr>
      <w:b/>
      <w:bCs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E04BC4"/>
    <w:rPr>
      <w:rFonts w:ascii="Times New Roman" w:eastAsia="Times New Roman" w:hAnsi="Times New Roman" w:cs="Times New Roman"/>
      <w:b/>
      <w:bCs/>
      <w:sz w:val="32"/>
      <w:szCs w:val="24"/>
      <w:lang w:val="bg-BG"/>
    </w:rPr>
  </w:style>
  <w:style w:type="character" w:customStyle="1" w:styleId="fontstyle15">
    <w:name w:val="fontstyle15"/>
    <w:rsid w:val="00E04BC4"/>
    <w:rPr>
      <w:rFonts w:ascii="Times New Roman" w:hAnsi="Times New Roman" w:cs="Times New Roman" w:hint="default"/>
    </w:rPr>
  </w:style>
  <w:style w:type="character" w:styleId="Strong">
    <w:name w:val="Strong"/>
    <w:basedOn w:val="DefaultParagraphFont"/>
    <w:uiPriority w:val="22"/>
    <w:qFormat/>
    <w:rsid w:val="005B54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9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94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nhideWhenUsed/>
    <w:rsid w:val="00126526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12652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126526"/>
    <w:pPr>
      <w:widowControl w:val="0"/>
      <w:autoSpaceDE w:val="0"/>
      <w:autoSpaceDN w:val="0"/>
      <w:adjustRightInd w:val="0"/>
      <w:spacing w:line="240" w:lineRule="exact"/>
      <w:jc w:val="both"/>
    </w:pPr>
    <w:rPr>
      <w:lang w:val="bg-BG" w:eastAsia="bg-BG"/>
    </w:rPr>
  </w:style>
  <w:style w:type="character" w:customStyle="1" w:styleId="BodyTextChar1">
    <w:name w:val="Body Text Char1"/>
    <w:link w:val="BodyText"/>
    <w:locked/>
    <w:rsid w:val="001265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CB7379"/>
    <w:pPr>
      <w:spacing w:after="0" w:line="240" w:lineRule="auto"/>
    </w:pPr>
    <w:rPr>
      <w:rFonts w:ascii="Calibri" w:eastAsia="Calibri" w:hAnsi="Calibri" w:cs="Arial"/>
      <w:sz w:val="20"/>
      <w:szCs w:val="20"/>
      <w:lang w:val="bg-BG" w:eastAsia="bg-BG"/>
    </w:rPr>
  </w:style>
  <w:style w:type="table" w:styleId="TableGrid">
    <w:name w:val="Table Grid"/>
    <w:basedOn w:val="TableNormal"/>
    <w:uiPriority w:val="39"/>
    <w:rsid w:val="005C0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E04BC4"/>
    <w:pPr>
      <w:jc w:val="center"/>
    </w:pPr>
    <w:rPr>
      <w:b/>
      <w:bCs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E04BC4"/>
    <w:rPr>
      <w:rFonts w:ascii="Times New Roman" w:eastAsia="Times New Roman" w:hAnsi="Times New Roman" w:cs="Times New Roman"/>
      <w:b/>
      <w:bCs/>
      <w:sz w:val="32"/>
      <w:szCs w:val="24"/>
      <w:lang w:val="bg-BG"/>
    </w:rPr>
  </w:style>
  <w:style w:type="character" w:customStyle="1" w:styleId="fontstyle15">
    <w:name w:val="fontstyle15"/>
    <w:rsid w:val="00E04BC4"/>
    <w:rPr>
      <w:rFonts w:ascii="Times New Roman" w:hAnsi="Times New Roman" w:cs="Times New Roman" w:hint="default"/>
    </w:rPr>
  </w:style>
  <w:style w:type="character" w:styleId="Strong">
    <w:name w:val="Strong"/>
    <w:basedOn w:val="DefaultParagraphFont"/>
    <w:uiPriority w:val="22"/>
    <w:qFormat/>
    <w:rsid w:val="005B54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9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9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Ивайло Захариев</dc:creator>
  <cp:lastModifiedBy>Ива Сербезова</cp:lastModifiedBy>
  <cp:revision>79</cp:revision>
  <dcterms:created xsi:type="dcterms:W3CDTF">2019-06-24T06:08:00Z</dcterms:created>
  <dcterms:modified xsi:type="dcterms:W3CDTF">2020-05-04T08:16:00Z</dcterms:modified>
</cp:coreProperties>
</file>